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8B" w:rsidRDefault="0080008B" w:rsidP="0080008B">
      <w:pPr>
        <w:jc w:val="center"/>
        <w:rPr>
          <w:b/>
        </w:rPr>
      </w:pPr>
      <w:r>
        <w:rPr>
          <w:b/>
        </w:rPr>
        <w:t>Извещение о продаже муниципального</w:t>
      </w:r>
      <w:r w:rsidR="001176FD">
        <w:rPr>
          <w:b/>
        </w:rPr>
        <w:t xml:space="preserve"> </w:t>
      </w:r>
      <w:r>
        <w:rPr>
          <w:b/>
        </w:rPr>
        <w:t>движимого имущества посредством публичного предложения</w:t>
      </w:r>
    </w:p>
    <w:p w:rsidR="009F6099" w:rsidRDefault="009F6099" w:rsidP="0080008B">
      <w:pPr>
        <w:jc w:val="center"/>
        <w:rPr>
          <w:b/>
        </w:rPr>
      </w:pPr>
    </w:p>
    <w:tbl>
      <w:tblPr>
        <w:tblW w:w="15948" w:type="dxa"/>
        <w:jc w:val="center"/>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
        <w:gridCol w:w="2446"/>
        <w:gridCol w:w="2410"/>
        <w:gridCol w:w="1418"/>
        <w:gridCol w:w="1417"/>
        <w:gridCol w:w="1240"/>
        <w:gridCol w:w="1275"/>
        <w:gridCol w:w="1418"/>
        <w:gridCol w:w="1312"/>
        <w:gridCol w:w="1381"/>
        <w:gridCol w:w="1276"/>
      </w:tblGrid>
      <w:tr w:rsidR="00DD43E9" w:rsidRPr="00367E30" w:rsidTr="007078CF">
        <w:trPr>
          <w:trHeight w:val="1393"/>
          <w:jc w:val="center"/>
        </w:trPr>
        <w:tc>
          <w:tcPr>
            <w:tcW w:w="355" w:type="dxa"/>
            <w:shd w:val="clear" w:color="auto" w:fill="auto"/>
            <w:noWrap/>
            <w:vAlign w:val="center"/>
          </w:tcPr>
          <w:p w:rsidR="00DD43E9" w:rsidRPr="00367E30" w:rsidRDefault="00DD43E9" w:rsidP="00A4618E">
            <w:pPr>
              <w:ind w:left="-113" w:right="-45"/>
              <w:jc w:val="center"/>
              <w:rPr>
                <w:b/>
                <w:sz w:val="21"/>
                <w:szCs w:val="21"/>
              </w:rPr>
            </w:pPr>
            <w:r w:rsidRPr="00367E30">
              <w:rPr>
                <w:b/>
                <w:sz w:val="21"/>
                <w:szCs w:val="21"/>
              </w:rPr>
              <w:t>№</w:t>
            </w:r>
          </w:p>
          <w:p w:rsidR="00DD43E9" w:rsidRPr="00367E30" w:rsidRDefault="00DD43E9" w:rsidP="00A4618E">
            <w:pPr>
              <w:ind w:left="-113" w:right="-45"/>
              <w:jc w:val="center"/>
              <w:rPr>
                <w:b/>
                <w:sz w:val="21"/>
                <w:szCs w:val="21"/>
              </w:rPr>
            </w:pPr>
            <w:r w:rsidRPr="00367E30">
              <w:rPr>
                <w:b/>
                <w:sz w:val="21"/>
                <w:szCs w:val="21"/>
              </w:rPr>
              <w:t>п/п</w:t>
            </w:r>
          </w:p>
        </w:tc>
        <w:tc>
          <w:tcPr>
            <w:tcW w:w="4856" w:type="dxa"/>
            <w:gridSpan w:val="2"/>
            <w:shd w:val="clear" w:color="auto" w:fill="auto"/>
            <w:vAlign w:val="center"/>
          </w:tcPr>
          <w:p w:rsidR="00DD43E9" w:rsidRDefault="00DD43E9" w:rsidP="00A4618E">
            <w:pPr>
              <w:jc w:val="center"/>
              <w:rPr>
                <w:b/>
                <w:sz w:val="21"/>
                <w:szCs w:val="21"/>
              </w:rPr>
            </w:pPr>
            <w:r w:rsidRPr="00367E30">
              <w:rPr>
                <w:b/>
                <w:sz w:val="21"/>
                <w:szCs w:val="21"/>
              </w:rPr>
              <w:t xml:space="preserve">Наименование муниципального </w:t>
            </w:r>
          </w:p>
          <w:p w:rsidR="00DD43E9" w:rsidRPr="00367E30" w:rsidRDefault="00DD43E9" w:rsidP="00A4618E">
            <w:pPr>
              <w:jc w:val="center"/>
              <w:rPr>
                <w:b/>
                <w:sz w:val="21"/>
                <w:szCs w:val="21"/>
              </w:rPr>
            </w:pPr>
            <w:r w:rsidRPr="00367E30">
              <w:rPr>
                <w:b/>
                <w:sz w:val="21"/>
                <w:szCs w:val="21"/>
              </w:rPr>
              <w:t>движимого имущества</w:t>
            </w:r>
          </w:p>
        </w:tc>
        <w:tc>
          <w:tcPr>
            <w:tcW w:w="1418" w:type="dxa"/>
            <w:tcBorders>
              <w:bottom w:val="single" w:sz="4" w:space="0" w:color="auto"/>
            </w:tcBorders>
            <w:shd w:val="clear" w:color="auto" w:fill="auto"/>
            <w:vAlign w:val="center"/>
          </w:tcPr>
          <w:p w:rsidR="00DD43E9" w:rsidRPr="00367E30" w:rsidRDefault="00DD43E9" w:rsidP="00A4618E">
            <w:pPr>
              <w:jc w:val="center"/>
              <w:rPr>
                <w:b/>
                <w:sz w:val="21"/>
                <w:szCs w:val="21"/>
              </w:rPr>
            </w:pPr>
            <w:r w:rsidRPr="00367E30">
              <w:rPr>
                <w:b/>
                <w:sz w:val="21"/>
                <w:szCs w:val="21"/>
              </w:rPr>
              <w:t xml:space="preserve">Начальная цена </w:t>
            </w:r>
            <w:r w:rsidRPr="00367E30">
              <w:rPr>
                <w:b/>
                <w:sz w:val="21"/>
                <w:szCs w:val="21"/>
              </w:rPr>
              <w:br/>
              <w:t>(с учетом НДС), руб.</w:t>
            </w:r>
          </w:p>
        </w:tc>
        <w:tc>
          <w:tcPr>
            <w:tcW w:w="1417" w:type="dxa"/>
            <w:tcBorders>
              <w:bottom w:val="single" w:sz="4" w:space="0" w:color="auto"/>
            </w:tcBorders>
            <w:vAlign w:val="center"/>
          </w:tcPr>
          <w:p w:rsidR="00DD43E9" w:rsidRPr="00367E30" w:rsidRDefault="00DD43E9" w:rsidP="00A4618E">
            <w:pPr>
              <w:jc w:val="center"/>
              <w:rPr>
                <w:b/>
                <w:sz w:val="21"/>
                <w:szCs w:val="21"/>
              </w:rPr>
            </w:pPr>
            <w:r w:rsidRPr="00367E30">
              <w:rPr>
                <w:b/>
                <w:sz w:val="21"/>
                <w:szCs w:val="21"/>
              </w:rPr>
              <w:t>Минимал</w:t>
            </w:r>
            <w:r w:rsidRPr="00367E30">
              <w:rPr>
                <w:b/>
                <w:sz w:val="21"/>
                <w:szCs w:val="21"/>
              </w:rPr>
              <w:t>ь</w:t>
            </w:r>
            <w:r w:rsidRPr="00367E30">
              <w:rPr>
                <w:b/>
                <w:sz w:val="21"/>
                <w:szCs w:val="21"/>
              </w:rPr>
              <w:t>ная  цена</w:t>
            </w:r>
          </w:p>
          <w:p w:rsidR="00DD43E9" w:rsidRPr="00367E30" w:rsidRDefault="00DD43E9" w:rsidP="00A4618E">
            <w:pPr>
              <w:jc w:val="center"/>
              <w:rPr>
                <w:b/>
                <w:sz w:val="21"/>
                <w:szCs w:val="21"/>
              </w:rPr>
            </w:pPr>
            <w:r w:rsidRPr="00367E30">
              <w:rPr>
                <w:b/>
                <w:sz w:val="21"/>
                <w:szCs w:val="21"/>
              </w:rPr>
              <w:t>(с учетом</w:t>
            </w:r>
          </w:p>
          <w:p w:rsidR="00DD43E9" w:rsidRPr="00367E30" w:rsidRDefault="00DD43E9" w:rsidP="00A4618E">
            <w:pPr>
              <w:jc w:val="center"/>
              <w:rPr>
                <w:b/>
                <w:sz w:val="21"/>
                <w:szCs w:val="21"/>
              </w:rPr>
            </w:pPr>
            <w:r w:rsidRPr="00367E30">
              <w:rPr>
                <w:b/>
                <w:sz w:val="21"/>
                <w:szCs w:val="21"/>
              </w:rPr>
              <w:t>НДС), руб.</w:t>
            </w:r>
          </w:p>
        </w:tc>
        <w:tc>
          <w:tcPr>
            <w:tcW w:w="1240" w:type="dxa"/>
            <w:tcBorders>
              <w:bottom w:val="single" w:sz="4" w:space="0" w:color="auto"/>
            </w:tcBorders>
            <w:vAlign w:val="center"/>
          </w:tcPr>
          <w:p w:rsidR="00DD43E9" w:rsidRPr="00367E30" w:rsidRDefault="00DD43E9" w:rsidP="00A4618E">
            <w:pPr>
              <w:jc w:val="center"/>
              <w:rPr>
                <w:b/>
                <w:sz w:val="21"/>
                <w:szCs w:val="21"/>
              </w:rPr>
            </w:pPr>
            <w:r w:rsidRPr="00367E30">
              <w:rPr>
                <w:b/>
                <w:sz w:val="21"/>
                <w:szCs w:val="21"/>
              </w:rPr>
              <w:t>Сумма</w:t>
            </w:r>
          </w:p>
          <w:p w:rsidR="00DD43E9" w:rsidRPr="00367E30" w:rsidRDefault="00DD43E9" w:rsidP="00A4618E">
            <w:pPr>
              <w:jc w:val="center"/>
              <w:rPr>
                <w:b/>
                <w:sz w:val="21"/>
                <w:szCs w:val="21"/>
              </w:rPr>
            </w:pPr>
            <w:r w:rsidRPr="00367E30">
              <w:rPr>
                <w:b/>
                <w:sz w:val="21"/>
                <w:szCs w:val="21"/>
              </w:rPr>
              <w:t>задатка, руб.</w:t>
            </w:r>
          </w:p>
        </w:tc>
        <w:tc>
          <w:tcPr>
            <w:tcW w:w="1275" w:type="dxa"/>
            <w:tcBorders>
              <w:bottom w:val="single" w:sz="4" w:space="0" w:color="auto"/>
            </w:tcBorders>
            <w:vAlign w:val="center"/>
          </w:tcPr>
          <w:p w:rsidR="00DD43E9" w:rsidRPr="00367E30" w:rsidRDefault="00DD43E9" w:rsidP="00A4618E">
            <w:pPr>
              <w:jc w:val="center"/>
              <w:rPr>
                <w:b/>
                <w:sz w:val="21"/>
                <w:szCs w:val="21"/>
              </w:rPr>
            </w:pPr>
            <w:r w:rsidRPr="00367E30">
              <w:rPr>
                <w:b/>
                <w:sz w:val="21"/>
                <w:szCs w:val="21"/>
              </w:rPr>
              <w:t>Шаг</w:t>
            </w:r>
          </w:p>
          <w:p w:rsidR="00DD43E9" w:rsidRPr="00367E30" w:rsidRDefault="00DD43E9" w:rsidP="00A4618E">
            <w:pPr>
              <w:jc w:val="center"/>
              <w:rPr>
                <w:b/>
                <w:sz w:val="21"/>
                <w:szCs w:val="21"/>
              </w:rPr>
            </w:pPr>
            <w:r>
              <w:rPr>
                <w:b/>
                <w:sz w:val="21"/>
                <w:szCs w:val="21"/>
              </w:rPr>
              <w:t>аукци</w:t>
            </w:r>
            <w:r w:rsidRPr="00367E30">
              <w:rPr>
                <w:b/>
                <w:sz w:val="21"/>
                <w:szCs w:val="21"/>
              </w:rPr>
              <w:t>она, руб.</w:t>
            </w:r>
          </w:p>
        </w:tc>
        <w:tc>
          <w:tcPr>
            <w:tcW w:w="1418" w:type="dxa"/>
            <w:tcBorders>
              <w:bottom w:val="single" w:sz="4" w:space="0" w:color="auto"/>
            </w:tcBorders>
            <w:vAlign w:val="center"/>
          </w:tcPr>
          <w:p w:rsidR="00DD43E9" w:rsidRPr="00367E30" w:rsidRDefault="00DD43E9" w:rsidP="00A4618E">
            <w:pPr>
              <w:jc w:val="center"/>
              <w:rPr>
                <w:b/>
                <w:sz w:val="21"/>
                <w:szCs w:val="21"/>
              </w:rPr>
            </w:pPr>
            <w:r w:rsidRPr="00367E30">
              <w:rPr>
                <w:b/>
                <w:sz w:val="21"/>
                <w:szCs w:val="21"/>
              </w:rPr>
              <w:t>Шаг</w:t>
            </w:r>
          </w:p>
          <w:p w:rsidR="00DD43E9" w:rsidRPr="00367E30" w:rsidRDefault="008D63B3" w:rsidP="00A4618E">
            <w:pPr>
              <w:jc w:val="center"/>
              <w:rPr>
                <w:b/>
                <w:sz w:val="21"/>
                <w:szCs w:val="21"/>
              </w:rPr>
            </w:pPr>
            <w:r>
              <w:rPr>
                <w:b/>
                <w:sz w:val="21"/>
                <w:szCs w:val="21"/>
              </w:rPr>
              <w:t>пониже</w:t>
            </w:r>
            <w:r w:rsidR="00DD43E9" w:rsidRPr="00367E30">
              <w:rPr>
                <w:b/>
                <w:sz w:val="21"/>
                <w:szCs w:val="21"/>
              </w:rPr>
              <w:t>ния, руб.</w:t>
            </w:r>
          </w:p>
        </w:tc>
        <w:tc>
          <w:tcPr>
            <w:tcW w:w="1312" w:type="dxa"/>
            <w:tcBorders>
              <w:bottom w:val="single" w:sz="4" w:space="0" w:color="auto"/>
            </w:tcBorders>
            <w:vAlign w:val="center"/>
          </w:tcPr>
          <w:p w:rsidR="00DD43E9" w:rsidRPr="00367E30" w:rsidRDefault="00DD43E9" w:rsidP="00A4618E">
            <w:pPr>
              <w:jc w:val="center"/>
              <w:rPr>
                <w:b/>
                <w:sz w:val="21"/>
                <w:szCs w:val="21"/>
              </w:rPr>
            </w:pPr>
            <w:r w:rsidRPr="00367E30">
              <w:rPr>
                <w:b/>
                <w:sz w:val="21"/>
                <w:szCs w:val="21"/>
              </w:rPr>
              <w:t xml:space="preserve">Срок </w:t>
            </w:r>
          </w:p>
          <w:p w:rsidR="00DD43E9" w:rsidRDefault="00DD43E9" w:rsidP="00A4618E">
            <w:pPr>
              <w:jc w:val="center"/>
              <w:rPr>
                <w:b/>
                <w:sz w:val="21"/>
                <w:szCs w:val="21"/>
              </w:rPr>
            </w:pPr>
            <w:r w:rsidRPr="00367E30">
              <w:rPr>
                <w:b/>
                <w:sz w:val="21"/>
                <w:szCs w:val="21"/>
              </w:rPr>
              <w:t xml:space="preserve">приема </w:t>
            </w:r>
          </w:p>
          <w:p w:rsidR="00DD43E9" w:rsidRPr="00367E30" w:rsidRDefault="00DD43E9" w:rsidP="00A4618E">
            <w:pPr>
              <w:jc w:val="center"/>
              <w:rPr>
                <w:b/>
                <w:sz w:val="21"/>
                <w:szCs w:val="21"/>
              </w:rPr>
            </w:pPr>
            <w:r w:rsidRPr="00367E30">
              <w:rPr>
                <w:b/>
                <w:sz w:val="21"/>
                <w:szCs w:val="21"/>
              </w:rPr>
              <w:t>заявок</w:t>
            </w:r>
          </w:p>
        </w:tc>
        <w:tc>
          <w:tcPr>
            <w:tcW w:w="1381" w:type="dxa"/>
            <w:tcBorders>
              <w:bottom w:val="single" w:sz="4" w:space="0" w:color="auto"/>
            </w:tcBorders>
            <w:vAlign w:val="center"/>
          </w:tcPr>
          <w:p w:rsidR="00DD43E9" w:rsidRPr="00367E30" w:rsidRDefault="00DD43E9" w:rsidP="00A369AD">
            <w:pPr>
              <w:jc w:val="center"/>
              <w:rPr>
                <w:b/>
                <w:sz w:val="21"/>
                <w:szCs w:val="21"/>
              </w:rPr>
            </w:pPr>
            <w:r w:rsidRPr="00367E30">
              <w:rPr>
                <w:b/>
                <w:sz w:val="21"/>
                <w:szCs w:val="21"/>
              </w:rPr>
              <w:t xml:space="preserve">Дата </w:t>
            </w:r>
            <w:r w:rsidRPr="00367E30">
              <w:rPr>
                <w:b/>
                <w:sz w:val="21"/>
                <w:szCs w:val="21"/>
              </w:rPr>
              <w:br/>
              <w:t>признания               участников</w:t>
            </w:r>
            <w:r>
              <w:rPr>
                <w:b/>
                <w:sz w:val="21"/>
                <w:szCs w:val="21"/>
              </w:rPr>
              <w:t xml:space="preserve"> продажи</w:t>
            </w:r>
            <w:r w:rsidRPr="00367E30">
              <w:rPr>
                <w:b/>
                <w:sz w:val="21"/>
                <w:szCs w:val="21"/>
              </w:rPr>
              <w:t xml:space="preserve">               </w:t>
            </w:r>
          </w:p>
        </w:tc>
        <w:tc>
          <w:tcPr>
            <w:tcW w:w="1276" w:type="dxa"/>
            <w:tcBorders>
              <w:bottom w:val="single" w:sz="4" w:space="0" w:color="auto"/>
            </w:tcBorders>
            <w:vAlign w:val="center"/>
          </w:tcPr>
          <w:p w:rsidR="00DD43E9" w:rsidRPr="00367E30" w:rsidRDefault="00DD43E9" w:rsidP="00A369AD">
            <w:pPr>
              <w:jc w:val="center"/>
              <w:rPr>
                <w:b/>
                <w:sz w:val="21"/>
                <w:szCs w:val="21"/>
              </w:rPr>
            </w:pPr>
            <w:r w:rsidRPr="00367E30">
              <w:rPr>
                <w:b/>
                <w:sz w:val="21"/>
                <w:szCs w:val="21"/>
              </w:rPr>
              <w:t xml:space="preserve">Дата,        время </w:t>
            </w:r>
            <w:r>
              <w:rPr>
                <w:b/>
                <w:sz w:val="21"/>
                <w:szCs w:val="21"/>
              </w:rPr>
              <w:t xml:space="preserve">              </w:t>
            </w:r>
            <w:r w:rsidRPr="00367E30">
              <w:rPr>
                <w:b/>
                <w:sz w:val="21"/>
                <w:szCs w:val="21"/>
              </w:rPr>
              <w:t>провед</w:t>
            </w:r>
            <w:r w:rsidRPr="00367E30">
              <w:rPr>
                <w:b/>
                <w:sz w:val="21"/>
                <w:szCs w:val="21"/>
              </w:rPr>
              <w:t>е</w:t>
            </w:r>
            <w:r w:rsidRPr="00367E30">
              <w:rPr>
                <w:b/>
                <w:sz w:val="21"/>
                <w:szCs w:val="21"/>
              </w:rPr>
              <w:t xml:space="preserve">ния                 </w:t>
            </w:r>
            <w:r>
              <w:rPr>
                <w:b/>
                <w:sz w:val="21"/>
                <w:szCs w:val="21"/>
              </w:rPr>
              <w:t>продажи</w:t>
            </w:r>
          </w:p>
        </w:tc>
      </w:tr>
      <w:tr w:rsidR="00DD43E9" w:rsidRPr="00367E30" w:rsidTr="007078CF">
        <w:trPr>
          <w:trHeight w:val="20"/>
          <w:tblHeader/>
          <w:jc w:val="center"/>
        </w:trPr>
        <w:tc>
          <w:tcPr>
            <w:tcW w:w="355" w:type="dxa"/>
            <w:vMerge w:val="restart"/>
            <w:shd w:val="clear" w:color="auto" w:fill="auto"/>
            <w:noWrap/>
            <w:vAlign w:val="center"/>
          </w:tcPr>
          <w:p w:rsidR="00DD43E9" w:rsidRPr="00367E30" w:rsidRDefault="006D7FCC" w:rsidP="006D7FCC">
            <w:pPr>
              <w:ind w:left="-113" w:right="-45"/>
              <w:rPr>
                <w:sz w:val="21"/>
                <w:szCs w:val="21"/>
              </w:rPr>
            </w:pPr>
            <w:r>
              <w:rPr>
                <w:sz w:val="21"/>
                <w:szCs w:val="21"/>
              </w:rPr>
              <w:t xml:space="preserve">  1</w:t>
            </w:r>
          </w:p>
        </w:tc>
        <w:tc>
          <w:tcPr>
            <w:tcW w:w="4856" w:type="dxa"/>
            <w:gridSpan w:val="2"/>
            <w:shd w:val="clear" w:color="auto" w:fill="auto"/>
            <w:vAlign w:val="center"/>
          </w:tcPr>
          <w:p w:rsidR="00DD43E9" w:rsidRPr="00367E30" w:rsidRDefault="00DD43E9" w:rsidP="005D68BD">
            <w:pPr>
              <w:ind w:left="-88"/>
              <w:rPr>
                <w:sz w:val="21"/>
                <w:szCs w:val="21"/>
              </w:rPr>
            </w:pPr>
            <w:r w:rsidRPr="00367E30">
              <w:rPr>
                <w:b/>
                <w:sz w:val="21"/>
                <w:szCs w:val="21"/>
              </w:rPr>
              <w:t xml:space="preserve"> Транспортное средство</w:t>
            </w:r>
          </w:p>
        </w:tc>
        <w:tc>
          <w:tcPr>
            <w:tcW w:w="1418" w:type="dxa"/>
            <w:vMerge w:val="restart"/>
            <w:shd w:val="clear" w:color="auto" w:fill="auto"/>
            <w:vAlign w:val="center"/>
          </w:tcPr>
          <w:p w:rsidR="00C6233F" w:rsidRPr="00006EF7" w:rsidRDefault="00587191" w:rsidP="00C6233F">
            <w:pPr>
              <w:jc w:val="center"/>
              <w:rPr>
                <w:sz w:val="22"/>
                <w:szCs w:val="22"/>
              </w:rPr>
            </w:pPr>
            <w:r>
              <w:rPr>
                <w:sz w:val="22"/>
                <w:szCs w:val="22"/>
              </w:rPr>
              <w:t>32 000</w:t>
            </w:r>
          </w:p>
          <w:p w:rsidR="00DD43E9" w:rsidRPr="00006EF7" w:rsidRDefault="00C6233F" w:rsidP="00587191">
            <w:pPr>
              <w:ind w:right="34"/>
              <w:jc w:val="center"/>
              <w:rPr>
                <w:sz w:val="22"/>
                <w:szCs w:val="22"/>
              </w:rPr>
            </w:pPr>
            <w:r w:rsidRPr="00006EF7">
              <w:rPr>
                <w:sz w:val="22"/>
                <w:szCs w:val="22"/>
              </w:rPr>
              <w:t>(</w:t>
            </w:r>
            <w:r w:rsidR="00587191">
              <w:rPr>
                <w:sz w:val="22"/>
                <w:szCs w:val="22"/>
              </w:rPr>
              <w:t>тридцать две тысячи</w:t>
            </w:r>
            <w:r w:rsidRPr="00006EF7">
              <w:rPr>
                <w:sz w:val="22"/>
                <w:szCs w:val="22"/>
              </w:rPr>
              <w:t>)</w:t>
            </w:r>
          </w:p>
        </w:tc>
        <w:tc>
          <w:tcPr>
            <w:tcW w:w="1417" w:type="dxa"/>
            <w:vMerge w:val="restart"/>
            <w:vAlign w:val="center"/>
          </w:tcPr>
          <w:p w:rsidR="00DD43E9" w:rsidRPr="00006EF7" w:rsidRDefault="00587191" w:rsidP="002E4426">
            <w:pPr>
              <w:ind w:right="34"/>
              <w:jc w:val="center"/>
              <w:rPr>
                <w:sz w:val="22"/>
                <w:szCs w:val="22"/>
              </w:rPr>
            </w:pPr>
            <w:r>
              <w:rPr>
                <w:sz w:val="22"/>
                <w:szCs w:val="22"/>
              </w:rPr>
              <w:t xml:space="preserve">16 000 </w:t>
            </w:r>
            <w:r w:rsidR="007078CF">
              <w:rPr>
                <w:sz w:val="22"/>
                <w:szCs w:val="22"/>
              </w:rPr>
              <w:t xml:space="preserve">                  </w:t>
            </w:r>
            <w:r>
              <w:rPr>
                <w:sz w:val="22"/>
                <w:szCs w:val="22"/>
              </w:rPr>
              <w:t>(шестн</w:t>
            </w:r>
            <w:r>
              <w:rPr>
                <w:sz w:val="22"/>
                <w:szCs w:val="22"/>
              </w:rPr>
              <w:t>а</w:t>
            </w:r>
            <w:r>
              <w:rPr>
                <w:sz w:val="22"/>
                <w:szCs w:val="22"/>
              </w:rPr>
              <w:t>дцат</w:t>
            </w:r>
            <w:r w:rsidR="007078CF">
              <w:rPr>
                <w:sz w:val="22"/>
                <w:szCs w:val="22"/>
              </w:rPr>
              <w:t xml:space="preserve">ь              </w:t>
            </w:r>
            <w:r>
              <w:rPr>
                <w:sz w:val="22"/>
                <w:szCs w:val="22"/>
              </w:rPr>
              <w:t>тысяч</w:t>
            </w:r>
            <w:r w:rsidR="005E1F38" w:rsidRPr="00006EF7">
              <w:rPr>
                <w:sz w:val="22"/>
                <w:szCs w:val="22"/>
              </w:rPr>
              <w:t>)</w:t>
            </w:r>
          </w:p>
        </w:tc>
        <w:tc>
          <w:tcPr>
            <w:tcW w:w="1240" w:type="dxa"/>
            <w:vMerge w:val="restart"/>
            <w:vAlign w:val="center"/>
          </w:tcPr>
          <w:p w:rsidR="00DD43E9" w:rsidRDefault="00587191" w:rsidP="00C6233F">
            <w:pPr>
              <w:ind w:right="-18"/>
              <w:jc w:val="center"/>
              <w:rPr>
                <w:sz w:val="22"/>
                <w:szCs w:val="22"/>
              </w:rPr>
            </w:pPr>
            <w:r>
              <w:rPr>
                <w:sz w:val="22"/>
                <w:szCs w:val="22"/>
              </w:rPr>
              <w:t>6 400</w:t>
            </w:r>
          </w:p>
          <w:p w:rsidR="00587191" w:rsidRPr="00006EF7" w:rsidRDefault="00587191" w:rsidP="00C6233F">
            <w:pPr>
              <w:ind w:right="-18"/>
              <w:jc w:val="center"/>
              <w:rPr>
                <w:sz w:val="22"/>
                <w:szCs w:val="22"/>
              </w:rPr>
            </w:pPr>
            <w:r>
              <w:rPr>
                <w:sz w:val="22"/>
                <w:szCs w:val="22"/>
              </w:rPr>
              <w:t>(шесть               тысяч              четыреста)</w:t>
            </w:r>
          </w:p>
        </w:tc>
        <w:tc>
          <w:tcPr>
            <w:tcW w:w="1275" w:type="dxa"/>
            <w:vMerge w:val="restart"/>
            <w:vAlign w:val="center"/>
          </w:tcPr>
          <w:p w:rsidR="00C6233F" w:rsidRPr="00006EF7" w:rsidRDefault="00587191" w:rsidP="00C6233F">
            <w:pPr>
              <w:ind w:right="-18"/>
              <w:jc w:val="center"/>
              <w:rPr>
                <w:sz w:val="22"/>
                <w:szCs w:val="22"/>
              </w:rPr>
            </w:pPr>
            <w:r>
              <w:rPr>
                <w:sz w:val="22"/>
                <w:szCs w:val="22"/>
              </w:rPr>
              <w:t>1 500</w:t>
            </w:r>
          </w:p>
          <w:p w:rsidR="00DD43E9" w:rsidRPr="00006EF7" w:rsidRDefault="00C6233F" w:rsidP="00587191">
            <w:pPr>
              <w:ind w:right="-18"/>
              <w:jc w:val="center"/>
              <w:rPr>
                <w:sz w:val="22"/>
                <w:szCs w:val="22"/>
              </w:rPr>
            </w:pPr>
            <w:r w:rsidRPr="00006EF7">
              <w:rPr>
                <w:sz w:val="22"/>
                <w:szCs w:val="22"/>
              </w:rPr>
              <w:t>(</w:t>
            </w:r>
            <w:r w:rsidR="00587191">
              <w:rPr>
                <w:sz w:val="22"/>
                <w:szCs w:val="22"/>
              </w:rPr>
              <w:t>одна             тысяча пятьсот</w:t>
            </w:r>
            <w:r w:rsidRPr="00006EF7">
              <w:rPr>
                <w:sz w:val="22"/>
                <w:szCs w:val="22"/>
              </w:rPr>
              <w:t>)</w:t>
            </w:r>
          </w:p>
        </w:tc>
        <w:tc>
          <w:tcPr>
            <w:tcW w:w="1418" w:type="dxa"/>
            <w:vMerge w:val="restart"/>
            <w:vAlign w:val="center"/>
          </w:tcPr>
          <w:p w:rsidR="00DD43E9" w:rsidRPr="00006EF7" w:rsidRDefault="00587191" w:rsidP="002B3FB5">
            <w:pPr>
              <w:ind w:right="-18"/>
              <w:jc w:val="center"/>
              <w:rPr>
                <w:sz w:val="22"/>
                <w:szCs w:val="22"/>
              </w:rPr>
            </w:pPr>
            <w:r>
              <w:rPr>
                <w:sz w:val="22"/>
                <w:szCs w:val="22"/>
              </w:rPr>
              <w:t>3 200               (три тысячи двести)</w:t>
            </w:r>
          </w:p>
        </w:tc>
        <w:tc>
          <w:tcPr>
            <w:tcW w:w="1312" w:type="dxa"/>
            <w:vMerge w:val="restart"/>
            <w:vAlign w:val="center"/>
          </w:tcPr>
          <w:p w:rsidR="00DD43E9" w:rsidRPr="00006EF7" w:rsidRDefault="008E2B1A" w:rsidP="0030504C">
            <w:pPr>
              <w:jc w:val="center"/>
              <w:rPr>
                <w:sz w:val="22"/>
                <w:szCs w:val="22"/>
              </w:rPr>
            </w:pPr>
            <w:r w:rsidRPr="00006EF7">
              <w:rPr>
                <w:sz w:val="22"/>
                <w:szCs w:val="22"/>
              </w:rPr>
              <w:t xml:space="preserve">с </w:t>
            </w:r>
            <w:r w:rsidR="005B74CE">
              <w:rPr>
                <w:sz w:val="22"/>
                <w:szCs w:val="22"/>
              </w:rPr>
              <w:t>18</w:t>
            </w:r>
            <w:r w:rsidRPr="00006EF7">
              <w:rPr>
                <w:sz w:val="22"/>
                <w:szCs w:val="22"/>
              </w:rPr>
              <w:t xml:space="preserve">.10.2018 по </w:t>
            </w:r>
            <w:r w:rsidR="0030504C">
              <w:rPr>
                <w:sz w:val="22"/>
                <w:szCs w:val="22"/>
              </w:rPr>
              <w:t>12.11</w:t>
            </w:r>
            <w:r w:rsidRPr="00006EF7">
              <w:rPr>
                <w:sz w:val="22"/>
                <w:szCs w:val="22"/>
              </w:rPr>
              <w:t>.2018</w:t>
            </w:r>
          </w:p>
        </w:tc>
        <w:tc>
          <w:tcPr>
            <w:tcW w:w="1381" w:type="dxa"/>
            <w:vMerge w:val="restart"/>
            <w:vAlign w:val="center"/>
          </w:tcPr>
          <w:p w:rsidR="00DD43E9" w:rsidRPr="00006EF7" w:rsidRDefault="0030504C" w:rsidP="002E4426">
            <w:pPr>
              <w:ind w:left="-106" w:right="-108"/>
              <w:jc w:val="center"/>
              <w:rPr>
                <w:sz w:val="22"/>
                <w:szCs w:val="22"/>
              </w:rPr>
            </w:pPr>
            <w:r>
              <w:rPr>
                <w:sz w:val="22"/>
                <w:szCs w:val="22"/>
              </w:rPr>
              <w:t>15.11</w:t>
            </w:r>
            <w:r w:rsidR="00426BA4" w:rsidRPr="00006EF7">
              <w:rPr>
                <w:sz w:val="22"/>
                <w:szCs w:val="22"/>
              </w:rPr>
              <w:t>.2018</w:t>
            </w:r>
          </w:p>
        </w:tc>
        <w:tc>
          <w:tcPr>
            <w:tcW w:w="1276" w:type="dxa"/>
            <w:vMerge w:val="restart"/>
            <w:vAlign w:val="center"/>
          </w:tcPr>
          <w:p w:rsidR="00DD43E9" w:rsidRPr="00006EF7" w:rsidRDefault="0030504C" w:rsidP="004D6AFB">
            <w:pPr>
              <w:jc w:val="center"/>
              <w:rPr>
                <w:sz w:val="22"/>
                <w:szCs w:val="22"/>
              </w:rPr>
            </w:pPr>
            <w:r>
              <w:rPr>
                <w:sz w:val="22"/>
                <w:szCs w:val="22"/>
              </w:rPr>
              <w:t>19</w:t>
            </w:r>
            <w:r w:rsidR="00426BA4" w:rsidRPr="00006EF7">
              <w:rPr>
                <w:sz w:val="22"/>
                <w:szCs w:val="22"/>
              </w:rPr>
              <w:t>.1</w:t>
            </w:r>
            <w:r w:rsidR="0016191B" w:rsidRPr="00006EF7">
              <w:rPr>
                <w:sz w:val="22"/>
                <w:szCs w:val="22"/>
              </w:rPr>
              <w:t>1</w:t>
            </w:r>
            <w:r w:rsidR="00426BA4" w:rsidRPr="00006EF7">
              <w:rPr>
                <w:sz w:val="22"/>
                <w:szCs w:val="22"/>
              </w:rPr>
              <w:t>.2018</w:t>
            </w:r>
          </w:p>
          <w:p w:rsidR="00426BA4" w:rsidRPr="00006EF7" w:rsidRDefault="00426BA4" w:rsidP="0030504C">
            <w:pPr>
              <w:jc w:val="center"/>
              <w:rPr>
                <w:sz w:val="22"/>
                <w:szCs w:val="22"/>
              </w:rPr>
            </w:pPr>
            <w:r w:rsidRPr="00006EF7">
              <w:rPr>
                <w:sz w:val="22"/>
                <w:szCs w:val="22"/>
              </w:rPr>
              <w:t>14:</w:t>
            </w:r>
            <w:r w:rsidR="0030504C">
              <w:rPr>
                <w:sz w:val="22"/>
                <w:szCs w:val="22"/>
              </w:rPr>
              <w:t>3</w:t>
            </w:r>
            <w:r w:rsidR="00D9613F" w:rsidRPr="00006EF7">
              <w:rPr>
                <w:sz w:val="22"/>
                <w:szCs w:val="22"/>
              </w:rPr>
              <w:t>0</w:t>
            </w:r>
          </w:p>
        </w:tc>
      </w:tr>
      <w:tr w:rsidR="00C6233F" w:rsidRPr="00367E30" w:rsidTr="007078CF">
        <w:trPr>
          <w:trHeight w:val="20"/>
          <w:tblHeader/>
          <w:jc w:val="center"/>
        </w:trPr>
        <w:tc>
          <w:tcPr>
            <w:tcW w:w="355" w:type="dxa"/>
            <w:vMerge/>
            <w:shd w:val="clear" w:color="auto" w:fill="auto"/>
            <w:noWrap/>
            <w:vAlign w:val="center"/>
          </w:tcPr>
          <w:p w:rsidR="00C6233F" w:rsidRPr="00367E30" w:rsidRDefault="00C6233F" w:rsidP="00A4618E">
            <w:pPr>
              <w:ind w:left="-113" w:right="-45"/>
              <w:jc w:val="center"/>
              <w:rPr>
                <w:b/>
                <w:sz w:val="21"/>
                <w:szCs w:val="21"/>
              </w:rPr>
            </w:pPr>
          </w:p>
        </w:tc>
        <w:tc>
          <w:tcPr>
            <w:tcW w:w="2446" w:type="dxa"/>
            <w:shd w:val="clear" w:color="auto" w:fill="auto"/>
            <w:vAlign w:val="center"/>
          </w:tcPr>
          <w:p w:rsidR="00C6233F" w:rsidRPr="00C7429D" w:rsidRDefault="00C6233F" w:rsidP="00426BA4">
            <w:pPr>
              <w:ind w:right="34"/>
              <w:rPr>
                <w:sz w:val="22"/>
                <w:szCs w:val="22"/>
              </w:rPr>
            </w:pPr>
            <w:r w:rsidRPr="00C7429D">
              <w:rPr>
                <w:sz w:val="22"/>
                <w:szCs w:val="22"/>
              </w:rPr>
              <w:t>Тип</w:t>
            </w:r>
          </w:p>
        </w:tc>
        <w:tc>
          <w:tcPr>
            <w:tcW w:w="2410" w:type="dxa"/>
            <w:shd w:val="clear" w:color="auto" w:fill="auto"/>
            <w:vAlign w:val="center"/>
          </w:tcPr>
          <w:p w:rsidR="00C6233F" w:rsidRPr="00C7429D" w:rsidRDefault="00612B00" w:rsidP="00426BA4">
            <w:pPr>
              <w:ind w:right="-37"/>
              <w:jc w:val="center"/>
              <w:rPr>
                <w:sz w:val="22"/>
                <w:szCs w:val="22"/>
              </w:rPr>
            </w:pPr>
            <w:r>
              <w:rPr>
                <w:sz w:val="22"/>
                <w:szCs w:val="22"/>
              </w:rPr>
              <w:t>Легковые седан</w:t>
            </w:r>
          </w:p>
        </w:tc>
        <w:tc>
          <w:tcPr>
            <w:tcW w:w="1418" w:type="dxa"/>
            <w:vMerge/>
            <w:shd w:val="clear" w:color="auto" w:fill="auto"/>
            <w:vAlign w:val="center"/>
          </w:tcPr>
          <w:p w:rsidR="00C6233F" w:rsidRPr="00006EF7" w:rsidRDefault="00C6233F" w:rsidP="005D68BD">
            <w:pPr>
              <w:ind w:left="-88"/>
              <w:jc w:val="center"/>
              <w:rPr>
                <w:sz w:val="22"/>
                <w:szCs w:val="22"/>
              </w:rPr>
            </w:pPr>
          </w:p>
        </w:tc>
        <w:tc>
          <w:tcPr>
            <w:tcW w:w="1417" w:type="dxa"/>
            <w:vMerge/>
            <w:vAlign w:val="center"/>
          </w:tcPr>
          <w:p w:rsidR="00C6233F" w:rsidRPr="00006EF7" w:rsidRDefault="00C6233F" w:rsidP="005D68BD">
            <w:pPr>
              <w:ind w:left="-88"/>
              <w:jc w:val="center"/>
              <w:rPr>
                <w:sz w:val="22"/>
                <w:szCs w:val="22"/>
              </w:rPr>
            </w:pPr>
          </w:p>
        </w:tc>
        <w:tc>
          <w:tcPr>
            <w:tcW w:w="1240" w:type="dxa"/>
            <w:vMerge/>
            <w:vAlign w:val="center"/>
          </w:tcPr>
          <w:p w:rsidR="00C6233F" w:rsidRPr="00006EF7" w:rsidRDefault="00C6233F" w:rsidP="005D68BD">
            <w:pPr>
              <w:ind w:left="-88"/>
              <w:jc w:val="center"/>
              <w:rPr>
                <w:sz w:val="22"/>
                <w:szCs w:val="22"/>
              </w:rPr>
            </w:pPr>
          </w:p>
        </w:tc>
        <w:tc>
          <w:tcPr>
            <w:tcW w:w="1275" w:type="dxa"/>
            <w:vMerge/>
            <w:vAlign w:val="center"/>
          </w:tcPr>
          <w:p w:rsidR="00C6233F" w:rsidRPr="00006EF7" w:rsidRDefault="00C6233F" w:rsidP="005D68BD">
            <w:pPr>
              <w:ind w:left="-88"/>
              <w:jc w:val="center"/>
              <w:rPr>
                <w:sz w:val="22"/>
                <w:szCs w:val="22"/>
              </w:rPr>
            </w:pPr>
          </w:p>
        </w:tc>
        <w:tc>
          <w:tcPr>
            <w:tcW w:w="1418" w:type="dxa"/>
            <w:vMerge/>
            <w:vAlign w:val="center"/>
          </w:tcPr>
          <w:p w:rsidR="00C6233F" w:rsidRPr="00006EF7" w:rsidRDefault="00C6233F" w:rsidP="005D68BD">
            <w:pPr>
              <w:ind w:left="-88"/>
              <w:jc w:val="center"/>
              <w:rPr>
                <w:sz w:val="22"/>
                <w:szCs w:val="22"/>
              </w:rPr>
            </w:pPr>
          </w:p>
        </w:tc>
        <w:tc>
          <w:tcPr>
            <w:tcW w:w="1312" w:type="dxa"/>
            <w:vMerge/>
            <w:vAlign w:val="center"/>
          </w:tcPr>
          <w:p w:rsidR="00C6233F" w:rsidRPr="00006EF7" w:rsidRDefault="00C6233F" w:rsidP="005D68BD">
            <w:pPr>
              <w:ind w:right="-18"/>
              <w:jc w:val="center"/>
              <w:rPr>
                <w:sz w:val="22"/>
                <w:szCs w:val="22"/>
              </w:rPr>
            </w:pPr>
          </w:p>
        </w:tc>
        <w:tc>
          <w:tcPr>
            <w:tcW w:w="1381" w:type="dxa"/>
            <w:vMerge/>
            <w:vAlign w:val="center"/>
          </w:tcPr>
          <w:p w:rsidR="00C6233F" w:rsidRPr="00006EF7" w:rsidRDefault="00C6233F" w:rsidP="005D68BD">
            <w:pPr>
              <w:ind w:right="-18"/>
              <w:jc w:val="center"/>
              <w:rPr>
                <w:sz w:val="22"/>
                <w:szCs w:val="22"/>
              </w:rPr>
            </w:pPr>
          </w:p>
        </w:tc>
        <w:tc>
          <w:tcPr>
            <w:tcW w:w="1276" w:type="dxa"/>
            <w:vMerge/>
            <w:vAlign w:val="center"/>
          </w:tcPr>
          <w:p w:rsidR="00C6233F" w:rsidRPr="00006EF7" w:rsidRDefault="00C6233F" w:rsidP="005D68BD">
            <w:pPr>
              <w:ind w:right="-18"/>
              <w:jc w:val="center"/>
              <w:rPr>
                <w:sz w:val="22"/>
                <w:szCs w:val="22"/>
              </w:rPr>
            </w:pPr>
          </w:p>
        </w:tc>
      </w:tr>
      <w:tr w:rsidR="00C6233F" w:rsidRPr="00367E30" w:rsidTr="007078CF">
        <w:trPr>
          <w:trHeight w:val="20"/>
          <w:tblHeader/>
          <w:jc w:val="center"/>
        </w:trPr>
        <w:tc>
          <w:tcPr>
            <w:tcW w:w="355" w:type="dxa"/>
            <w:vMerge/>
            <w:shd w:val="clear" w:color="auto" w:fill="auto"/>
            <w:noWrap/>
            <w:vAlign w:val="center"/>
          </w:tcPr>
          <w:p w:rsidR="00C6233F" w:rsidRPr="00367E30" w:rsidRDefault="00C6233F" w:rsidP="00A4618E">
            <w:pPr>
              <w:ind w:left="-113" w:right="-45"/>
              <w:jc w:val="center"/>
              <w:rPr>
                <w:b/>
                <w:sz w:val="21"/>
                <w:szCs w:val="21"/>
              </w:rPr>
            </w:pPr>
          </w:p>
        </w:tc>
        <w:tc>
          <w:tcPr>
            <w:tcW w:w="2446" w:type="dxa"/>
            <w:shd w:val="clear" w:color="auto" w:fill="auto"/>
            <w:vAlign w:val="center"/>
          </w:tcPr>
          <w:p w:rsidR="00C6233F" w:rsidRPr="00C7429D" w:rsidRDefault="00C6233F" w:rsidP="00426BA4">
            <w:pPr>
              <w:ind w:right="34"/>
              <w:rPr>
                <w:sz w:val="22"/>
                <w:szCs w:val="22"/>
              </w:rPr>
            </w:pPr>
            <w:r w:rsidRPr="00C7429D">
              <w:rPr>
                <w:sz w:val="22"/>
                <w:szCs w:val="22"/>
              </w:rPr>
              <w:t xml:space="preserve">Марка, модель </w:t>
            </w:r>
          </w:p>
        </w:tc>
        <w:tc>
          <w:tcPr>
            <w:tcW w:w="2410" w:type="dxa"/>
            <w:shd w:val="clear" w:color="auto" w:fill="auto"/>
            <w:vAlign w:val="center"/>
          </w:tcPr>
          <w:p w:rsidR="00C6233F" w:rsidRPr="000E0014" w:rsidRDefault="000E0014" w:rsidP="00426BA4">
            <w:pPr>
              <w:jc w:val="center"/>
              <w:rPr>
                <w:sz w:val="22"/>
                <w:szCs w:val="22"/>
              </w:rPr>
            </w:pPr>
            <w:r>
              <w:rPr>
                <w:sz w:val="22"/>
                <w:szCs w:val="22"/>
              </w:rPr>
              <w:t>ГАЗ 3110</w:t>
            </w:r>
          </w:p>
        </w:tc>
        <w:tc>
          <w:tcPr>
            <w:tcW w:w="1418" w:type="dxa"/>
            <w:vMerge/>
            <w:shd w:val="clear" w:color="auto" w:fill="auto"/>
            <w:vAlign w:val="center"/>
          </w:tcPr>
          <w:p w:rsidR="00C6233F" w:rsidRPr="00006EF7" w:rsidRDefault="00C6233F" w:rsidP="005D68BD">
            <w:pPr>
              <w:ind w:left="-88"/>
              <w:jc w:val="center"/>
              <w:rPr>
                <w:sz w:val="22"/>
                <w:szCs w:val="22"/>
              </w:rPr>
            </w:pPr>
          </w:p>
        </w:tc>
        <w:tc>
          <w:tcPr>
            <w:tcW w:w="1417" w:type="dxa"/>
            <w:vMerge/>
            <w:vAlign w:val="center"/>
          </w:tcPr>
          <w:p w:rsidR="00C6233F" w:rsidRPr="00006EF7" w:rsidRDefault="00C6233F" w:rsidP="005D68BD">
            <w:pPr>
              <w:ind w:left="-88"/>
              <w:jc w:val="center"/>
              <w:rPr>
                <w:sz w:val="22"/>
                <w:szCs w:val="22"/>
              </w:rPr>
            </w:pPr>
          </w:p>
        </w:tc>
        <w:tc>
          <w:tcPr>
            <w:tcW w:w="1240" w:type="dxa"/>
            <w:vMerge/>
            <w:vAlign w:val="center"/>
          </w:tcPr>
          <w:p w:rsidR="00C6233F" w:rsidRPr="00006EF7" w:rsidRDefault="00C6233F" w:rsidP="005D68BD">
            <w:pPr>
              <w:ind w:left="-88"/>
              <w:jc w:val="center"/>
              <w:rPr>
                <w:sz w:val="22"/>
                <w:szCs w:val="22"/>
              </w:rPr>
            </w:pPr>
          </w:p>
        </w:tc>
        <w:tc>
          <w:tcPr>
            <w:tcW w:w="1275" w:type="dxa"/>
            <w:vMerge/>
            <w:vAlign w:val="center"/>
          </w:tcPr>
          <w:p w:rsidR="00C6233F" w:rsidRPr="00006EF7" w:rsidRDefault="00C6233F" w:rsidP="005D68BD">
            <w:pPr>
              <w:ind w:left="-88"/>
              <w:jc w:val="center"/>
              <w:rPr>
                <w:sz w:val="22"/>
                <w:szCs w:val="22"/>
              </w:rPr>
            </w:pPr>
          </w:p>
        </w:tc>
        <w:tc>
          <w:tcPr>
            <w:tcW w:w="1418" w:type="dxa"/>
            <w:vMerge/>
            <w:vAlign w:val="center"/>
          </w:tcPr>
          <w:p w:rsidR="00C6233F" w:rsidRPr="00006EF7" w:rsidRDefault="00C6233F" w:rsidP="005D68BD">
            <w:pPr>
              <w:ind w:left="-88"/>
              <w:jc w:val="center"/>
              <w:rPr>
                <w:sz w:val="22"/>
                <w:szCs w:val="22"/>
              </w:rPr>
            </w:pPr>
          </w:p>
        </w:tc>
        <w:tc>
          <w:tcPr>
            <w:tcW w:w="1312" w:type="dxa"/>
            <w:vMerge/>
            <w:vAlign w:val="center"/>
          </w:tcPr>
          <w:p w:rsidR="00C6233F" w:rsidRPr="00006EF7" w:rsidRDefault="00C6233F" w:rsidP="005D68BD">
            <w:pPr>
              <w:ind w:right="-18"/>
              <w:jc w:val="center"/>
              <w:rPr>
                <w:sz w:val="22"/>
                <w:szCs w:val="22"/>
              </w:rPr>
            </w:pPr>
          </w:p>
        </w:tc>
        <w:tc>
          <w:tcPr>
            <w:tcW w:w="1381" w:type="dxa"/>
            <w:vMerge/>
            <w:vAlign w:val="center"/>
          </w:tcPr>
          <w:p w:rsidR="00C6233F" w:rsidRPr="00006EF7" w:rsidRDefault="00C6233F" w:rsidP="005D68BD">
            <w:pPr>
              <w:ind w:right="-18"/>
              <w:jc w:val="center"/>
              <w:rPr>
                <w:sz w:val="22"/>
                <w:szCs w:val="22"/>
              </w:rPr>
            </w:pPr>
          </w:p>
        </w:tc>
        <w:tc>
          <w:tcPr>
            <w:tcW w:w="1276" w:type="dxa"/>
            <w:vMerge/>
            <w:vAlign w:val="center"/>
          </w:tcPr>
          <w:p w:rsidR="00C6233F" w:rsidRPr="00006EF7" w:rsidRDefault="00C6233F" w:rsidP="005D68BD">
            <w:pPr>
              <w:ind w:right="-18"/>
              <w:jc w:val="center"/>
              <w:rPr>
                <w:sz w:val="22"/>
                <w:szCs w:val="22"/>
              </w:rPr>
            </w:pPr>
          </w:p>
        </w:tc>
      </w:tr>
      <w:tr w:rsidR="00C6233F" w:rsidRPr="00367E30" w:rsidTr="007078CF">
        <w:trPr>
          <w:trHeight w:val="20"/>
          <w:tblHeader/>
          <w:jc w:val="center"/>
        </w:trPr>
        <w:tc>
          <w:tcPr>
            <w:tcW w:w="355" w:type="dxa"/>
            <w:vMerge/>
            <w:shd w:val="clear" w:color="auto" w:fill="auto"/>
            <w:noWrap/>
            <w:vAlign w:val="center"/>
          </w:tcPr>
          <w:p w:rsidR="00C6233F" w:rsidRPr="00367E30" w:rsidRDefault="00C6233F" w:rsidP="00A4618E">
            <w:pPr>
              <w:ind w:left="-113" w:right="-45"/>
              <w:jc w:val="center"/>
              <w:rPr>
                <w:b/>
                <w:sz w:val="21"/>
                <w:szCs w:val="21"/>
              </w:rPr>
            </w:pPr>
          </w:p>
        </w:tc>
        <w:tc>
          <w:tcPr>
            <w:tcW w:w="2446" w:type="dxa"/>
            <w:shd w:val="clear" w:color="auto" w:fill="auto"/>
            <w:vAlign w:val="center"/>
          </w:tcPr>
          <w:p w:rsidR="00C6233F" w:rsidRPr="00C7429D" w:rsidRDefault="00C6233F" w:rsidP="00426BA4">
            <w:pPr>
              <w:ind w:right="34"/>
              <w:rPr>
                <w:sz w:val="22"/>
                <w:szCs w:val="22"/>
              </w:rPr>
            </w:pPr>
            <w:r w:rsidRPr="00C7429D">
              <w:rPr>
                <w:sz w:val="22"/>
                <w:szCs w:val="22"/>
              </w:rPr>
              <w:t>Год выпуска</w:t>
            </w:r>
          </w:p>
        </w:tc>
        <w:tc>
          <w:tcPr>
            <w:tcW w:w="2410" w:type="dxa"/>
            <w:shd w:val="clear" w:color="auto" w:fill="auto"/>
            <w:vAlign w:val="center"/>
          </w:tcPr>
          <w:p w:rsidR="00C6233F" w:rsidRPr="00C7429D" w:rsidRDefault="000E0014" w:rsidP="00426BA4">
            <w:pPr>
              <w:jc w:val="center"/>
              <w:rPr>
                <w:sz w:val="22"/>
                <w:szCs w:val="22"/>
              </w:rPr>
            </w:pPr>
            <w:r>
              <w:rPr>
                <w:sz w:val="22"/>
                <w:szCs w:val="22"/>
              </w:rPr>
              <w:t>2003</w:t>
            </w:r>
          </w:p>
        </w:tc>
        <w:tc>
          <w:tcPr>
            <w:tcW w:w="1418" w:type="dxa"/>
            <w:vMerge/>
            <w:shd w:val="clear" w:color="auto" w:fill="auto"/>
            <w:vAlign w:val="center"/>
          </w:tcPr>
          <w:p w:rsidR="00C6233F" w:rsidRPr="00006EF7" w:rsidRDefault="00C6233F" w:rsidP="005D68BD">
            <w:pPr>
              <w:ind w:left="-88"/>
              <w:jc w:val="center"/>
              <w:rPr>
                <w:sz w:val="22"/>
                <w:szCs w:val="22"/>
              </w:rPr>
            </w:pPr>
          </w:p>
        </w:tc>
        <w:tc>
          <w:tcPr>
            <w:tcW w:w="1417" w:type="dxa"/>
            <w:vMerge/>
            <w:vAlign w:val="center"/>
          </w:tcPr>
          <w:p w:rsidR="00C6233F" w:rsidRPr="00006EF7" w:rsidRDefault="00C6233F" w:rsidP="005D68BD">
            <w:pPr>
              <w:ind w:left="-88"/>
              <w:jc w:val="center"/>
              <w:rPr>
                <w:sz w:val="22"/>
                <w:szCs w:val="22"/>
              </w:rPr>
            </w:pPr>
          </w:p>
        </w:tc>
        <w:tc>
          <w:tcPr>
            <w:tcW w:w="1240" w:type="dxa"/>
            <w:vMerge/>
            <w:vAlign w:val="center"/>
          </w:tcPr>
          <w:p w:rsidR="00C6233F" w:rsidRPr="00006EF7" w:rsidRDefault="00C6233F" w:rsidP="005D68BD">
            <w:pPr>
              <w:ind w:left="-88"/>
              <w:jc w:val="center"/>
              <w:rPr>
                <w:sz w:val="22"/>
                <w:szCs w:val="22"/>
              </w:rPr>
            </w:pPr>
          </w:p>
        </w:tc>
        <w:tc>
          <w:tcPr>
            <w:tcW w:w="1275" w:type="dxa"/>
            <w:vMerge/>
            <w:vAlign w:val="center"/>
          </w:tcPr>
          <w:p w:rsidR="00C6233F" w:rsidRPr="00006EF7" w:rsidRDefault="00C6233F" w:rsidP="005D68BD">
            <w:pPr>
              <w:ind w:left="-88"/>
              <w:jc w:val="center"/>
              <w:rPr>
                <w:sz w:val="22"/>
                <w:szCs w:val="22"/>
              </w:rPr>
            </w:pPr>
          </w:p>
        </w:tc>
        <w:tc>
          <w:tcPr>
            <w:tcW w:w="1418" w:type="dxa"/>
            <w:vMerge/>
            <w:vAlign w:val="center"/>
          </w:tcPr>
          <w:p w:rsidR="00C6233F" w:rsidRPr="00006EF7" w:rsidRDefault="00C6233F" w:rsidP="005D68BD">
            <w:pPr>
              <w:ind w:left="-88"/>
              <w:jc w:val="center"/>
              <w:rPr>
                <w:sz w:val="22"/>
                <w:szCs w:val="22"/>
              </w:rPr>
            </w:pPr>
          </w:p>
        </w:tc>
        <w:tc>
          <w:tcPr>
            <w:tcW w:w="1312" w:type="dxa"/>
            <w:vMerge/>
            <w:vAlign w:val="center"/>
          </w:tcPr>
          <w:p w:rsidR="00C6233F" w:rsidRPr="00006EF7" w:rsidRDefault="00C6233F" w:rsidP="005D68BD">
            <w:pPr>
              <w:ind w:right="-18"/>
              <w:jc w:val="center"/>
              <w:rPr>
                <w:sz w:val="22"/>
                <w:szCs w:val="22"/>
              </w:rPr>
            </w:pPr>
          </w:p>
        </w:tc>
        <w:tc>
          <w:tcPr>
            <w:tcW w:w="1381" w:type="dxa"/>
            <w:vMerge/>
            <w:vAlign w:val="center"/>
          </w:tcPr>
          <w:p w:rsidR="00C6233F" w:rsidRPr="00006EF7" w:rsidRDefault="00C6233F" w:rsidP="005D68BD">
            <w:pPr>
              <w:ind w:right="-18"/>
              <w:jc w:val="center"/>
              <w:rPr>
                <w:sz w:val="22"/>
                <w:szCs w:val="22"/>
              </w:rPr>
            </w:pPr>
          </w:p>
        </w:tc>
        <w:tc>
          <w:tcPr>
            <w:tcW w:w="1276" w:type="dxa"/>
            <w:vMerge/>
            <w:vAlign w:val="center"/>
          </w:tcPr>
          <w:p w:rsidR="00C6233F" w:rsidRPr="00006EF7" w:rsidRDefault="00C6233F" w:rsidP="005D68BD">
            <w:pPr>
              <w:ind w:right="-18"/>
              <w:jc w:val="center"/>
              <w:rPr>
                <w:sz w:val="22"/>
                <w:szCs w:val="22"/>
              </w:rPr>
            </w:pPr>
          </w:p>
        </w:tc>
      </w:tr>
      <w:tr w:rsidR="00C6233F" w:rsidRPr="00367E30" w:rsidTr="007078CF">
        <w:trPr>
          <w:trHeight w:val="20"/>
          <w:tblHeader/>
          <w:jc w:val="center"/>
        </w:trPr>
        <w:tc>
          <w:tcPr>
            <w:tcW w:w="355" w:type="dxa"/>
            <w:vMerge/>
            <w:shd w:val="clear" w:color="auto" w:fill="auto"/>
            <w:noWrap/>
            <w:vAlign w:val="center"/>
          </w:tcPr>
          <w:p w:rsidR="00C6233F" w:rsidRPr="00367E30" w:rsidRDefault="00C6233F" w:rsidP="00A4618E">
            <w:pPr>
              <w:ind w:left="-113" w:right="-45"/>
              <w:jc w:val="center"/>
              <w:rPr>
                <w:b/>
                <w:sz w:val="21"/>
                <w:szCs w:val="21"/>
              </w:rPr>
            </w:pPr>
          </w:p>
        </w:tc>
        <w:tc>
          <w:tcPr>
            <w:tcW w:w="2446" w:type="dxa"/>
            <w:shd w:val="clear" w:color="auto" w:fill="auto"/>
            <w:vAlign w:val="center"/>
          </w:tcPr>
          <w:p w:rsidR="00C6233F" w:rsidRPr="00C7429D" w:rsidRDefault="00C6233F" w:rsidP="00426BA4">
            <w:pPr>
              <w:ind w:right="34"/>
              <w:rPr>
                <w:sz w:val="22"/>
                <w:szCs w:val="22"/>
              </w:rPr>
            </w:pPr>
            <w:r w:rsidRPr="00C7429D">
              <w:rPr>
                <w:sz w:val="22"/>
                <w:szCs w:val="22"/>
              </w:rPr>
              <w:t>Идентификационный номер (VIN)</w:t>
            </w:r>
          </w:p>
        </w:tc>
        <w:tc>
          <w:tcPr>
            <w:tcW w:w="2410" w:type="dxa"/>
            <w:shd w:val="clear" w:color="auto" w:fill="auto"/>
            <w:vAlign w:val="center"/>
          </w:tcPr>
          <w:p w:rsidR="00C6233F" w:rsidRPr="000E0014" w:rsidRDefault="000E0014" w:rsidP="00426BA4">
            <w:pPr>
              <w:jc w:val="center"/>
              <w:rPr>
                <w:sz w:val="22"/>
                <w:szCs w:val="22"/>
              </w:rPr>
            </w:pPr>
            <w:r>
              <w:rPr>
                <w:sz w:val="22"/>
                <w:szCs w:val="22"/>
              </w:rPr>
              <w:t>ХТН31100031180219</w:t>
            </w:r>
          </w:p>
        </w:tc>
        <w:tc>
          <w:tcPr>
            <w:tcW w:w="1418" w:type="dxa"/>
            <w:vMerge/>
            <w:shd w:val="clear" w:color="auto" w:fill="auto"/>
            <w:vAlign w:val="center"/>
          </w:tcPr>
          <w:p w:rsidR="00C6233F" w:rsidRPr="00006EF7" w:rsidRDefault="00C6233F" w:rsidP="005D68BD">
            <w:pPr>
              <w:ind w:left="-88"/>
              <w:jc w:val="center"/>
              <w:rPr>
                <w:sz w:val="22"/>
                <w:szCs w:val="22"/>
              </w:rPr>
            </w:pPr>
          </w:p>
        </w:tc>
        <w:tc>
          <w:tcPr>
            <w:tcW w:w="1417" w:type="dxa"/>
            <w:vMerge/>
            <w:vAlign w:val="center"/>
          </w:tcPr>
          <w:p w:rsidR="00C6233F" w:rsidRPr="00006EF7" w:rsidRDefault="00C6233F" w:rsidP="005D68BD">
            <w:pPr>
              <w:ind w:left="-88"/>
              <w:jc w:val="center"/>
              <w:rPr>
                <w:sz w:val="22"/>
                <w:szCs w:val="22"/>
              </w:rPr>
            </w:pPr>
          </w:p>
        </w:tc>
        <w:tc>
          <w:tcPr>
            <w:tcW w:w="1240" w:type="dxa"/>
            <w:vMerge/>
            <w:vAlign w:val="center"/>
          </w:tcPr>
          <w:p w:rsidR="00C6233F" w:rsidRPr="00006EF7" w:rsidRDefault="00C6233F" w:rsidP="005D68BD">
            <w:pPr>
              <w:ind w:left="-88"/>
              <w:jc w:val="center"/>
              <w:rPr>
                <w:sz w:val="22"/>
                <w:szCs w:val="22"/>
              </w:rPr>
            </w:pPr>
          </w:p>
        </w:tc>
        <w:tc>
          <w:tcPr>
            <w:tcW w:w="1275" w:type="dxa"/>
            <w:vMerge/>
            <w:vAlign w:val="center"/>
          </w:tcPr>
          <w:p w:rsidR="00C6233F" w:rsidRPr="00006EF7" w:rsidRDefault="00C6233F" w:rsidP="005D68BD">
            <w:pPr>
              <w:ind w:left="-88"/>
              <w:jc w:val="center"/>
              <w:rPr>
                <w:sz w:val="22"/>
                <w:szCs w:val="22"/>
              </w:rPr>
            </w:pPr>
          </w:p>
        </w:tc>
        <w:tc>
          <w:tcPr>
            <w:tcW w:w="1418" w:type="dxa"/>
            <w:vMerge/>
            <w:vAlign w:val="center"/>
          </w:tcPr>
          <w:p w:rsidR="00C6233F" w:rsidRPr="00006EF7" w:rsidRDefault="00C6233F" w:rsidP="005D68BD">
            <w:pPr>
              <w:ind w:left="-88"/>
              <w:jc w:val="center"/>
              <w:rPr>
                <w:sz w:val="22"/>
                <w:szCs w:val="22"/>
              </w:rPr>
            </w:pPr>
          </w:p>
        </w:tc>
        <w:tc>
          <w:tcPr>
            <w:tcW w:w="1312" w:type="dxa"/>
            <w:vMerge/>
            <w:vAlign w:val="center"/>
          </w:tcPr>
          <w:p w:rsidR="00C6233F" w:rsidRPr="00006EF7" w:rsidRDefault="00C6233F" w:rsidP="005D68BD">
            <w:pPr>
              <w:ind w:right="-18"/>
              <w:jc w:val="center"/>
              <w:rPr>
                <w:sz w:val="22"/>
                <w:szCs w:val="22"/>
              </w:rPr>
            </w:pPr>
          </w:p>
        </w:tc>
        <w:tc>
          <w:tcPr>
            <w:tcW w:w="1381" w:type="dxa"/>
            <w:vMerge/>
            <w:vAlign w:val="center"/>
          </w:tcPr>
          <w:p w:rsidR="00C6233F" w:rsidRPr="00006EF7" w:rsidRDefault="00C6233F" w:rsidP="005D68BD">
            <w:pPr>
              <w:ind w:right="-18"/>
              <w:jc w:val="center"/>
              <w:rPr>
                <w:sz w:val="22"/>
                <w:szCs w:val="22"/>
              </w:rPr>
            </w:pPr>
          </w:p>
        </w:tc>
        <w:tc>
          <w:tcPr>
            <w:tcW w:w="1276" w:type="dxa"/>
            <w:vMerge/>
            <w:vAlign w:val="center"/>
          </w:tcPr>
          <w:p w:rsidR="00C6233F" w:rsidRPr="00006EF7" w:rsidRDefault="00C6233F" w:rsidP="005D68BD">
            <w:pPr>
              <w:ind w:right="-18"/>
              <w:jc w:val="center"/>
              <w:rPr>
                <w:sz w:val="22"/>
                <w:szCs w:val="22"/>
              </w:rPr>
            </w:pPr>
          </w:p>
        </w:tc>
      </w:tr>
      <w:tr w:rsidR="00C6233F" w:rsidRPr="00367E30" w:rsidTr="007078CF">
        <w:trPr>
          <w:trHeight w:val="20"/>
          <w:tblHeader/>
          <w:jc w:val="center"/>
        </w:trPr>
        <w:tc>
          <w:tcPr>
            <w:tcW w:w="355" w:type="dxa"/>
            <w:vMerge/>
            <w:shd w:val="clear" w:color="auto" w:fill="auto"/>
            <w:noWrap/>
            <w:vAlign w:val="center"/>
          </w:tcPr>
          <w:p w:rsidR="00C6233F" w:rsidRPr="00367E30" w:rsidRDefault="00C6233F" w:rsidP="00A4618E">
            <w:pPr>
              <w:ind w:left="-113" w:right="-45"/>
              <w:jc w:val="center"/>
              <w:rPr>
                <w:b/>
                <w:sz w:val="21"/>
                <w:szCs w:val="21"/>
              </w:rPr>
            </w:pPr>
          </w:p>
        </w:tc>
        <w:tc>
          <w:tcPr>
            <w:tcW w:w="2446" w:type="dxa"/>
            <w:shd w:val="clear" w:color="auto" w:fill="auto"/>
            <w:vAlign w:val="center"/>
          </w:tcPr>
          <w:p w:rsidR="00C6233F" w:rsidRPr="00C7429D" w:rsidRDefault="00C6233F" w:rsidP="00426BA4">
            <w:pPr>
              <w:ind w:right="34"/>
              <w:rPr>
                <w:sz w:val="22"/>
                <w:szCs w:val="22"/>
              </w:rPr>
            </w:pPr>
            <w:r>
              <w:rPr>
                <w:sz w:val="22"/>
                <w:szCs w:val="22"/>
              </w:rPr>
              <w:t>Кузов (прицеп) №</w:t>
            </w:r>
          </w:p>
        </w:tc>
        <w:tc>
          <w:tcPr>
            <w:tcW w:w="2410" w:type="dxa"/>
            <w:shd w:val="clear" w:color="auto" w:fill="auto"/>
            <w:vAlign w:val="center"/>
          </w:tcPr>
          <w:p w:rsidR="00C6233F" w:rsidRPr="00CE52BC" w:rsidRDefault="000E0014" w:rsidP="00426BA4">
            <w:pPr>
              <w:ind w:right="-37"/>
              <w:jc w:val="center"/>
              <w:rPr>
                <w:sz w:val="22"/>
                <w:szCs w:val="22"/>
              </w:rPr>
            </w:pPr>
            <w:r>
              <w:rPr>
                <w:sz w:val="22"/>
                <w:szCs w:val="22"/>
              </w:rPr>
              <w:t>31100031180219</w:t>
            </w:r>
          </w:p>
        </w:tc>
        <w:tc>
          <w:tcPr>
            <w:tcW w:w="1418" w:type="dxa"/>
            <w:vMerge/>
            <w:shd w:val="clear" w:color="auto" w:fill="auto"/>
            <w:vAlign w:val="center"/>
          </w:tcPr>
          <w:p w:rsidR="00C6233F" w:rsidRPr="00006EF7" w:rsidRDefault="00C6233F" w:rsidP="005D68BD">
            <w:pPr>
              <w:ind w:left="-88"/>
              <w:jc w:val="center"/>
              <w:rPr>
                <w:sz w:val="22"/>
                <w:szCs w:val="22"/>
              </w:rPr>
            </w:pPr>
          </w:p>
        </w:tc>
        <w:tc>
          <w:tcPr>
            <w:tcW w:w="1417" w:type="dxa"/>
            <w:vMerge/>
            <w:vAlign w:val="center"/>
          </w:tcPr>
          <w:p w:rsidR="00C6233F" w:rsidRPr="00006EF7" w:rsidRDefault="00C6233F" w:rsidP="005D68BD">
            <w:pPr>
              <w:ind w:left="-88"/>
              <w:jc w:val="center"/>
              <w:rPr>
                <w:sz w:val="22"/>
                <w:szCs w:val="22"/>
              </w:rPr>
            </w:pPr>
          </w:p>
        </w:tc>
        <w:tc>
          <w:tcPr>
            <w:tcW w:w="1240" w:type="dxa"/>
            <w:vMerge/>
            <w:vAlign w:val="center"/>
          </w:tcPr>
          <w:p w:rsidR="00C6233F" w:rsidRPr="00006EF7" w:rsidRDefault="00C6233F" w:rsidP="005D68BD">
            <w:pPr>
              <w:ind w:left="-88"/>
              <w:jc w:val="center"/>
              <w:rPr>
                <w:sz w:val="22"/>
                <w:szCs w:val="22"/>
              </w:rPr>
            </w:pPr>
          </w:p>
        </w:tc>
        <w:tc>
          <w:tcPr>
            <w:tcW w:w="1275" w:type="dxa"/>
            <w:vMerge/>
            <w:vAlign w:val="center"/>
          </w:tcPr>
          <w:p w:rsidR="00C6233F" w:rsidRPr="00006EF7" w:rsidRDefault="00C6233F" w:rsidP="005D68BD">
            <w:pPr>
              <w:ind w:left="-88"/>
              <w:jc w:val="center"/>
              <w:rPr>
                <w:sz w:val="22"/>
                <w:szCs w:val="22"/>
              </w:rPr>
            </w:pPr>
          </w:p>
        </w:tc>
        <w:tc>
          <w:tcPr>
            <w:tcW w:w="1418" w:type="dxa"/>
            <w:vMerge/>
            <w:vAlign w:val="center"/>
          </w:tcPr>
          <w:p w:rsidR="00C6233F" w:rsidRPr="00006EF7" w:rsidRDefault="00C6233F" w:rsidP="005D68BD">
            <w:pPr>
              <w:ind w:left="-88"/>
              <w:jc w:val="center"/>
              <w:rPr>
                <w:sz w:val="22"/>
                <w:szCs w:val="22"/>
              </w:rPr>
            </w:pPr>
          </w:p>
        </w:tc>
        <w:tc>
          <w:tcPr>
            <w:tcW w:w="1312" w:type="dxa"/>
            <w:vMerge/>
            <w:vAlign w:val="center"/>
          </w:tcPr>
          <w:p w:rsidR="00C6233F" w:rsidRPr="00006EF7" w:rsidRDefault="00C6233F" w:rsidP="005D68BD">
            <w:pPr>
              <w:ind w:right="-18"/>
              <w:jc w:val="center"/>
              <w:rPr>
                <w:sz w:val="22"/>
                <w:szCs w:val="22"/>
              </w:rPr>
            </w:pPr>
          </w:p>
        </w:tc>
        <w:tc>
          <w:tcPr>
            <w:tcW w:w="1381" w:type="dxa"/>
            <w:vMerge/>
            <w:vAlign w:val="center"/>
          </w:tcPr>
          <w:p w:rsidR="00C6233F" w:rsidRPr="00006EF7" w:rsidRDefault="00C6233F" w:rsidP="005D68BD">
            <w:pPr>
              <w:ind w:right="-18"/>
              <w:jc w:val="center"/>
              <w:rPr>
                <w:sz w:val="22"/>
                <w:szCs w:val="22"/>
              </w:rPr>
            </w:pPr>
          </w:p>
        </w:tc>
        <w:tc>
          <w:tcPr>
            <w:tcW w:w="1276" w:type="dxa"/>
            <w:vMerge/>
            <w:vAlign w:val="center"/>
          </w:tcPr>
          <w:p w:rsidR="00C6233F" w:rsidRPr="00006EF7" w:rsidRDefault="00C6233F" w:rsidP="005D68BD">
            <w:pPr>
              <w:ind w:right="-18"/>
              <w:jc w:val="center"/>
              <w:rPr>
                <w:sz w:val="22"/>
                <w:szCs w:val="22"/>
              </w:rPr>
            </w:pPr>
          </w:p>
        </w:tc>
      </w:tr>
      <w:tr w:rsidR="00C6233F" w:rsidRPr="00367E30" w:rsidTr="007078CF">
        <w:trPr>
          <w:trHeight w:val="20"/>
          <w:tblHeader/>
          <w:jc w:val="center"/>
        </w:trPr>
        <w:tc>
          <w:tcPr>
            <w:tcW w:w="355" w:type="dxa"/>
            <w:vMerge/>
            <w:shd w:val="clear" w:color="auto" w:fill="auto"/>
            <w:noWrap/>
            <w:vAlign w:val="center"/>
          </w:tcPr>
          <w:p w:rsidR="00C6233F" w:rsidRPr="00367E30" w:rsidRDefault="00C6233F" w:rsidP="00A4618E">
            <w:pPr>
              <w:ind w:left="-113" w:right="-45"/>
              <w:jc w:val="center"/>
              <w:rPr>
                <w:b/>
                <w:sz w:val="21"/>
                <w:szCs w:val="21"/>
              </w:rPr>
            </w:pPr>
          </w:p>
        </w:tc>
        <w:tc>
          <w:tcPr>
            <w:tcW w:w="2446" w:type="dxa"/>
            <w:shd w:val="clear" w:color="auto" w:fill="auto"/>
            <w:vAlign w:val="center"/>
          </w:tcPr>
          <w:p w:rsidR="00C6233F" w:rsidRPr="00C7429D" w:rsidRDefault="00C6233F" w:rsidP="00426BA4">
            <w:pPr>
              <w:ind w:right="34"/>
              <w:rPr>
                <w:sz w:val="22"/>
                <w:szCs w:val="22"/>
              </w:rPr>
            </w:pPr>
            <w:r w:rsidRPr="00C7429D">
              <w:rPr>
                <w:sz w:val="22"/>
                <w:szCs w:val="22"/>
              </w:rPr>
              <w:t>№ шасси (рамы)</w:t>
            </w:r>
          </w:p>
        </w:tc>
        <w:tc>
          <w:tcPr>
            <w:tcW w:w="2410" w:type="dxa"/>
            <w:shd w:val="clear" w:color="auto" w:fill="auto"/>
            <w:vAlign w:val="center"/>
          </w:tcPr>
          <w:p w:rsidR="00C6233F" w:rsidRPr="00612B00" w:rsidRDefault="00612B00" w:rsidP="00426BA4">
            <w:pPr>
              <w:jc w:val="center"/>
              <w:rPr>
                <w:sz w:val="22"/>
                <w:szCs w:val="22"/>
              </w:rPr>
            </w:pPr>
            <w:r>
              <w:rPr>
                <w:sz w:val="22"/>
                <w:szCs w:val="22"/>
              </w:rPr>
              <w:t>отсутствует</w:t>
            </w:r>
          </w:p>
        </w:tc>
        <w:tc>
          <w:tcPr>
            <w:tcW w:w="1418" w:type="dxa"/>
            <w:vMerge/>
            <w:shd w:val="clear" w:color="auto" w:fill="auto"/>
            <w:vAlign w:val="center"/>
          </w:tcPr>
          <w:p w:rsidR="00C6233F" w:rsidRPr="00006EF7" w:rsidRDefault="00C6233F" w:rsidP="005D68BD">
            <w:pPr>
              <w:ind w:left="-88"/>
              <w:jc w:val="center"/>
              <w:rPr>
                <w:sz w:val="22"/>
                <w:szCs w:val="22"/>
              </w:rPr>
            </w:pPr>
          </w:p>
        </w:tc>
        <w:tc>
          <w:tcPr>
            <w:tcW w:w="1417" w:type="dxa"/>
            <w:vMerge/>
            <w:vAlign w:val="center"/>
          </w:tcPr>
          <w:p w:rsidR="00C6233F" w:rsidRPr="00006EF7" w:rsidRDefault="00C6233F" w:rsidP="005D68BD">
            <w:pPr>
              <w:ind w:left="-88"/>
              <w:jc w:val="center"/>
              <w:rPr>
                <w:sz w:val="22"/>
                <w:szCs w:val="22"/>
              </w:rPr>
            </w:pPr>
          </w:p>
        </w:tc>
        <w:tc>
          <w:tcPr>
            <w:tcW w:w="1240" w:type="dxa"/>
            <w:vMerge/>
            <w:vAlign w:val="center"/>
          </w:tcPr>
          <w:p w:rsidR="00C6233F" w:rsidRPr="00006EF7" w:rsidRDefault="00C6233F" w:rsidP="005D68BD">
            <w:pPr>
              <w:ind w:left="-88"/>
              <w:jc w:val="center"/>
              <w:rPr>
                <w:sz w:val="22"/>
                <w:szCs w:val="22"/>
              </w:rPr>
            </w:pPr>
          </w:p>
        </w:tc>
        <w:tc>
          <w:tcPr>
            <w:tcW w:w="1275" w:type="dxa"/>
            <w:vMerge/>
            <w:vAlign w:val="center"/>
          </w:tcPr>
          <w:p w:rsidR="00C6233F" w:rsidRPr="00006EF7" w:rsidRDefault="00C6233F" w:rsidP="005D68BD">
            <w:pPr>
              <w:ind w:left="-88"/>
              <w:jc w:val="center"/>
              <w:rPr>
                <w:sz w:val="22"/>
                <w:szCs w:val="22"/>
              </w:rPr>
            </w:pPr>
          </w:p>
        </w:tc>
        <w:tc>
          <w:tcPr>
            <w:tcW w:w="1418" w:type="dxa"/>
            <w:vMerge/>
            <w:vAlign w:val="center"/>
          </w:tcPr>
          <w:p w:rsidR="00C6233F" w:rsidRPr="00006EF7" w:rsidRDefault="00C6233F" w:rsidP="005D68BD">
            <w:pPr>
              <w:ind w:left="-88"/>
              <w:jc w:val="center"/>
              <w:rPr>
                <w:sz w:val="22"/>
                <w:szCs w:val="22"/>
              </w:rPr>
            </w:pPr>
          </w:p>
        </w:tc>
        <w:tc>
          <w:tcPr>
            <w:tcW w:w="1312" w:type="dxa"/>
            <w:vMerge/>
            <w:vAlign w:val="center"/>
          </w:tcPr>
          <w:p w:rsidR="00C6233F" w:rsidRPr="00006EF7" w:rsidRDefault="00C6233F" w:rsidP="005D68BD">
            <w:pPr>
              <w:ind w:right="-18"/>
              <w:jc w:val="center"/>
              <w:rPr>
                <w:sz w:val="22"/>
                <w:szCs w:val="22"/>
              </w:rPr>
            </w:pPr>
          </w:p>
        </w:tc>
        <w:tc>
          <w:tcPr>
            <w:tcW w:w="1381" w:type="dxa"/>
            <w:vMerge/>
            <w:vAlign w:val="center"/>
          </w:tcPr>
          <w:p w:rsidR="00C6233F" w:rsidRPr="00006EF7" w:rsidRDefault="00C6233F" w:rsidP="005D68BD">
            <w:pPr>
              <w:ind w:right="-18"/>
              <w:jc w:val="center"/>
              <w:rPr>
                <w:sz w:val="22"/>
                <w:szCs w:val="22"/>
              </w:rPr>
            </w:pPr>
          </w:p>
        </w:tc>
        <w:tc>
          <w:tcPr>
            <w:tcW w:w="1276" w:type="dxa"/>
            <w:vMerge/>
            <w:vAlign w:val="center"/>
          </w:tcPr>
          <w:p w:rsidR="00C6233F" w:rsidRPr="00006EF7" w:rsidRDefault="00C6233F" w:rsidP="005D68BD">
            <w:pPr>
              <w:ind w:right="-18"/>
              <w:jc w:val="center"/>
              <w:rPr>
                <w:sz w:val="22"/>
                <w:szCs w:val="22"/>
              </w:rPr>
            </w:pPr>
          </w:p>
        </w:tc>
      </w:tr>
      <w:tr w:rsidR="00C6233F" w:rsidRPr="00367E30" w:rsidTr="007078CF">
        <w:trPr>
          <w:trHeight w:val="20"/>
          <w:tblHeader/>
          <w:jc w:val="center"/>
        </w:trPr>
        <w:tc>
          <w:tcPr>
            <w:tcW w:w="355" w:type="dxa"/>
            <w:vMerge/>
            <w:shd w:val="clear" w:color="auto" w:fill="auto"/>
            <w:noWrap/>
            <w:vAlign w:val="center"/>
          </w:tcPr>
          <w:p w:rsidR="00C6233F" w:rsidRPr="00367E30" w:rsidRDefault="00C6233F" w:rsidP="00A4618E">
            <w:pPr>
              <w:ind w:left="-113" w:right="-45"/>
              <w:jc w:val="center"/>
              <w:rPr>
                <w:b/>
                <w:sz w:val="21"/>
                <w:szCs w:val="21"/>
              </w:rPr>
            </w:pPr>
          </w:p>
        </w:tc>
        <w:tc>
          <w:tcPr>
            <w:tcW w:w="2446" w:type="dxa"/>
            <w:shd w:val="clear" w:color="auto" w:fill="auto"/>
            <w:vAlign w:val="center"/>
          </w:tcPr>
          <w:p w:rsidR="00C6233F" w:rsidRPr="00C7429D" w:rsidRDefault="00C6233F" w:rsidP="00426BA4">
            <w:pPr>
              <w:ind w:right="34"/>
              <w:rPr>
                <w:sz w:val="22"/>
                <w:szCs w:val="22"/>
              </w:rPr>
            </w:pPr>
            <w:r w:rsidRPr="00C7429D">
              <w:rPr>
                <w:sz w:val="22"/>
                <w:szCs w:val="22"/>
              </w:rPr>
              <w:t>Цвет</w:t>
            </w:r>
          </w:p>
        </w:tc>
        <w:tc>
          <w:tcPr>
            <w:tcW w:w="2410" w:type="dxa"/>
            <w:shd w:val="clear" w:color="auto" w:fill="auto"/>
            <w:vAlign w:val="center"/>
          </w:tcPr>
          <w:p w:rsidR="00C6233F" w:rsidRPr="005524C3" w:rsidRDefault="000E0014" w:rsidP="00426BA4">
            <w:pPr>
              <w:jc w:val="center"/>
              <w:rPr>
                <w:sz w:val="22"/>
                <w:szCs w:val="22"/>
              </w:rPr>
            </w:pPr>
            <w:r>
              <w:rPr>
                <w:sz w:val="22"/>
                <w:szCs w:val="22"/>
              </w:rPr>
              <w:t>буран</w:t>
            </w:r>
          </w:p>
        </w:tc>
        <w:tc>
          <w:tcPr>
            <w:tcW w:w="1418" w:type="dxa"/>
            <w:vMerge/>
            <w:tcBorders>
              <w:bottom w:val="single" w:sz="4" w:space="0" w:color="auto"/>
            </w:tcBorders>
            <w:shd w:val="clear" w:color="auto" w:fill="auto"/>
            <w:vAlign w:val="center"/>
          </w:tcPr>
          <w:p w:rsidR="00C6233F" w:rsidRPr="00006EF7" w:rsidRDefault="00C6233F" w:rsidP="005D68BD">
            <w:pPr>
              <w:ind w:left="-88"/>
              <w:jc w:val="center"/>
              <w:rPr>
                <w:sz w:val="22"/>
                <w:szCs w:val="22"/>
              </w:rPr>
            </w:pPr>
          </w:p>
        </w:tc>
        <w:tc>
          <w:tcPr>
            <w:tcW w:w="1417" w:type="dxa"/>
            <w:vMerge/>
            <w:tcBorders>
              <w:bottom w:val="single" w:sz="4" w:space="0" w:color="auto"/>
            </w:tcBorders>
            <w:vAlign w:val="center"/>
          </w:tcPr>
          <w:p w:rsidR="00C6233F" w:rsidRPr="00006EF7" w:rsidRDefault="00C6233F" w:rsidP="005D68BD">
            <w:pPr>
              <w:ind w:left="-88"/>
              <w:jc w:val="center"/>
              <w:rPr>
                <w:sz w:val="22"/>
                <w:szCs w:val="22"/>
              </w:rPr>
            </w:pPr>
          </w:p>
        </w:tc>
        <w:tc>
          <w:tcPr>
            <w:tcW w:w="1240" w:type="dxa"/>
            <w:vMerge/>
            <w:tcBorders>
              <w:bottom w:val="single" w:sz="4" w:space="0" w:color="auto"/>
            </w:tcBorders>
            <w:vAlign w:val="center"/>
          </w:tcPr>
          <w:p w:rsidR="00C6233F" w:rsidRPr="00006EF7" w:rsidRDefault="00C6233F" w:rsidP="005D68BD">
            <w:pPr>
              <w:ind w:left="-88"/>
              <w:jc w:val="center"/>
              <w:rPr>
                <w:sz w:val="22"/>
                <w:szCs w:val="22"/>
              </w:rPr>
            </w:pPr>
          </w:p>
        </w:tc>
        <w:tc>
          <w:tcPr>
            <w:tcW w:w="1275" w:type="dxa"/>
            <w:vMerge/>
            <w:tcBorders>
              <w:bottom w:val="single" w:sz="4" w:space="0" w:color="auto"/>
            </w:tcBorders>
            <w:vAlign w:val="center"/>
          </w:tcPr>
          <w:p w:rsidR="00C6233F" w:rsidRPr="00006EF7" w:rsidRDefault="00C6233F" w:rsidP="005D68BD">
            <w:pPr>
              <w:ind w:left="-88"/>
              <w:jc w:val="center"/>
              <w:rPr>
                <w:sz w:val="22"/>
                <w:szCs w:val="22"/>
              </w:rPr>
            </w:pPr>
          </w:p>
        </w:tc>
        <w:tc>
          <w:tcPr>
            <w:tcW w:w="1418" w:type="dxa"/>
            <w:vMerge/>
            <w:tcBorders>
              <w:bottom w:val="single" w:sz="4" w:space="0" w:color="auto"/>
            </w:tcBorders>
            <w:vAlign w:val="center"/>
          </w:tcPr>
          <w:p w:rsidR="00C6233F" w:rsidRPr="00006EF7" w:rsidRDefault="00C6233F" w:rsidP="005D68BD">
            <w:pPr>
              <w:ind w:left="-88"/>
              <w:jc w:val="center"/>
              <w:rPr>
                <w:sz w:val="22"/>
                <w:szCs w:val="22"/>
              </w:rPr>
            </w:pPr>
          </w:p>
        </w:tc>
        <w:tc>
          <w:tcPr>
            <w:tcW w:w="1312" w:type="dxa"/>
            <w:vMerge/>
            <w:tcBorders>
              <w:bottom w:val="single" w:sz="4" w:space="0" w:color="auto"/>
            </w:tcBorders>
            <w:vAlign w:val="center"/>
          </w:tcPr>
          <w:p w:rsidR="00C6233F" w:rsidRPr="00006EF7" w:rsidRDefault="00C6233F" w:rsidP="005D68BD">
            <w:pPr>
              <w:ind w:right="-18"/>
              <w:jc w:val="center"/>
              <w:rPr>
                <w:sz w:val="22"/>
                <w:szCs w:val="22"/>
              </w:rPr>
            </w:pPr>
          </w:p>
        </w:tc>
        <w:tc>
          <w:tcPr>
            <w:tcW w:w="1381" w:type="dxa"/>
            <w:vMerge/>
            <w:tcBorders>
              <w:bottom w:val="single" w:sz="4" w:space="0" w:color="auto"/>
            </w:tcBorders>
            <w:vAlign w:val="center"/>
          </w:tcPr>
          <w:p w:rsidR="00C6233F" w:rsidRPr="00006EF7" w:rsidRDefault="00C6233F" w:rsidP="005D68BD">
            <w:pPr>
              <w:ind w:right="-18"/>
              <w:jc w:val="center"/>
              <w:rPr>
                <w:sz w:val="22"/>
                <w:szCs w:val="22"/>
              </w:rPr>
            </w:pPr>
          </w:p>
        </w:tc>
        <w:tc>
          <w:tcPr>
            <w:tcW w:w="1276" w:type="dxa"/>
            <w:vMerge/>
            <w:tcBorders>
              <w:bottom w:val="single" w:sz="4" w:space="0" w:color="auto"/>
            </w:tcBorders>
            <w:vAlign w:val="center"/>
          </w:tcPr>
          <w:p w:rsidR="00C6233F" w:rsidRPr="00006EF7" w:rsidRDefault="00C6233F" w:rsidP="005D68BD">
            <w:pPr>
              <w:ind w:right="-18"/>
              <w:jc w:val="center"/>
              <w:rPr>
                <w:sz w:val="22"/>
                <w:szCs w:val="22"/>
              </w:rPr>
            </w:pPr>
          </w:p>
        </w:tc>
      </w:tr>
      <w:tr w:rsidR="00C6233F" w:rsidRPr="00367E30" w:rsidTr="00DD43E9">
        <w:trPr>
          <w:trHeight w:val="20"/>
          <w:tblHeader/>
          <w:jc w:val="center"/>
        </w:trPr>
        <w:tc>
          <w:tcPr>
            <w:tcW w:w="355" w:type="dxa"/>
            <w:vMerge/>
            <w:shd w:val="clear" w:color="auto" w:fill="auto"/>
            <w:noWrap/>
            <w:vAlign w:val="center"/>
          </w:tcPr>
          <w:p w:rsidR="00C6233F" w:rsidRPr="00367E30" w:rsidRDefault="00C6233F" w:rsidP="00A4618E">
            <w:pPr>
              <w:ind w:left="-113" w:right="-45"/>
              <w:jc w:val="center"/>
              <w:rPr>
                <w:b/>
                <w:sz w:val="21"/>
                <w:szCs w:val="21"/>
              </w:rPr>
            </w:pPr>
          </w:p>
        </w:tc>
        <w:tc>
          <w:tcPr>
            <w:tcW w:w="15593" w:type="dxa"/>
            <w:gridSpan w:val="10"/>
            <w:shd w:val="clear" w:color="auto" w:fill="auto"/>
            <w:vAlign w:val="center"/>
          </w:tcPr>
          <w:p w:rsidR="00C6233F" w:rsidRPr="00006EF7" w:rsidRDefault="00A472CC" w:rsidP="003D61F4">
            <w:pPr>
              <w:rPr>
                <w:sz w:val="22"/>
                <w:szCs w:val="22"/>
              </w:rPr>
            </w:pPr>
            <w:r w:rsidRPr="00006EF7">
              <w:rPr>
                <w:sz w:val="22"/>
                <w:szCs w:val="22"/>
              </w:rPr>
              <w:t xml:space="preserve">Информацию об имуществе можно получить по телефону:  </w:t>
            </w:r>
            <w:r w:rsidR="00327EB6">
              <w:rPr>
                <w:sz w:val="22"/>
                <w:szCs w:val="22"/>
              </w:rPr>
              <w:t xml:space="preserve">8 904 577 78 62 Сергей </w:t>
            </w:r>
            <w:r w:rsidR="00A91934">
              <w:rPr>
                <w:sz w:val="22"/>
                <w:szCs w:val="22"/>
              </w:rPr>
              <w:t>В</w:t>
            </w:r>
            <w:r w:rsidR="00327EB6">
              <w:rPr>
                <w:sz w:val="22"/>
                <w:szCs w:val="22"/>
              </w:rPr>
              <w:t>икторович</w:t>
            </w:r>
          </w:p>
          <w:p w:rsidR="00A472CC" w:rsidRPr="00006EF7" w:rsidRDefault="00A472CC" w:rsidP="009E6B57">
            <w:pPr>
              <w:rPr>
                <w:sz w:val="22"/>
                <w:szCs w:val="22"/>
              </w:rPr>
            </w:pPr>
            <w:r w:rsidRPr="00006EF7">
              <w:rPr>
                <w:sz w:val="22"/>
                <w:szCs w:val="22"/>
              </w:rPr>
              <w:t xml:space="preserve">Торги, назначенные на </w:t>
            </w:r>
            <w:r w:rsidR="00327EB6">
              <w:rPr>
                <w:sz w:val="22"/>
                <w:szCs w:val="22"/>
              </w:rPr>
              <w:t>08.10</w:t>
            </w:r>
            <w:r w:rsidR="006F1E70" w:rsidRPr="00006EF7">
              <w:rPr>
                <w:sz w:val="22"/>
                <w:szCs w:val="22"/>
              </w:rPr>
              <w:t xml:space="preserve">.2018 </w:t>
            </w:r>
            <w:r w:rsidRPr="00006EF7">
              <w:rPr>
                <w:sz w:val="22"/>
                <w:szCs w:val="22"/>
              </w:rPr>
              <w:t xml:space="preserve">признаны несостоявшимися в связи </w:t>
            </w:r>
            <w:r w:rsidR="009E6B57" w:rsidRPr="00626459">
              <w:rPr>
                <w:b/>
                <w:sz w:val="22"/>
                <w:szCs w:val="22"/>
              </w:rPr>
              <w:t xml:space="preserve"> </w:t>
            </w:r>
            <w:r w:rsidR="009E6B57" w:rsidRPr="009E6B57">
              <w:rPr>
                <w:sz w:val="22"/>
                <w:szCs w:val="22"/>
              </w:rPr>
              <w:t>с признанием единственного участника</w:t>
            </w:r>
            <w:r w:rsidR="00883BFD">
              <w:rPr>
                <w:sz w:val="22"/>
                <w:szCs w:val="22"/>
              </w:rPr>
              <w:t>.</w:t>
            </w:r>
          </w:p>
        </w:tc>
      </w:tr>
    </w:tbl>
    <w:p w:rsidR="00B23699" w:rsidRPr="00B23699" w:rsidRDefault="00B23699" w:rsidP="007605E6">
      <w:pPr>
        <w:ind w:right="141"/>
        <w:jc w:val="both"/>
        <w:rPr>
          <w:sz w:val="22"/>
          <w:szCs w:val="22"/>
        </w:rPr>
      </w:pPr>
      <w:r w:rsidRPr="00AF4595">
        <w:rPr>
          <w:sz w:val="22"/>
          <w:szCs w:val="22"/>
        </w:rPr>
        <w:t>Решения об условиях приватизации муниципального имущества принят</w:t>
      </w:r>
      <w:r>
        <w:rPr>
          <w:sz w:val="22"/>
          <w:szCs w:val="22"/>
        </w:rPr>
        <w:t>о</w:t>
      </w:r>
      <w:r w:rsidRPr="00AF4595">
        <w:rPr>
          <w:sz w:val="22"/>
          <w:szCs w:val="22"/>
        </w:rPr>
        <w:t xml:space="preserve"> </w:t>
      </w:r>
      <w:r w:rsidRPr="000B0338">
        <w:rPr>
          <w:sz w:val="22"/>
          <w:szCs w:val="22"/>
        </w:rPr>
        <w:t xml:space="preserve"> н</w:t>
      </w:r>
      <w:r>
        <w:rPr>
          <w:sz w:val="22"/>
          <w:szCs w:val="22"/>
        </w:rPr>
        <w:t>а основании решения комитета от 11.10.2018 № 2242</w:t>
      </w:r>
      <w:r w:rsidR="00C04A99">
        <w:rPr>
          <w:sz w:val="22"/>
          <w:szCs w:val="22"/>
        </w:rPr>
        <w:t>.</w:t>
      </w:r>
    </w:p>
    <w:p w:rsidR="005741B4" w:rsidRPr="00AF4595" w:rsidRDefault="005741B4" w:rsidP="007605E6">
      <w:pPr>
        <w:ind w:right="141"/>
        <w:jc w:val="both"/>
        <w:rPr>
          <w:sz w:val="22"/>
          <w:szCs w:val="22"/>
        </w:rPr>
      </w:pPr>
      <w:r w:rsidRPr="00AF4595">
        <w:rPr>
          <w:b/>
          <w:sz w:val="22"/>
          <w:szCs w:val="22"/>
        </w:rPr>
        <w:t>Покупателями муниципального имущества могут быть</w:t>
      </w:r>
      <w:r w:rsidRPr="00AF4595">
        <w:rPr>
          <w:sz w:val="22"/>
          <w:szCs w:val="22"/>
        </w:rPr>
        <w:t xml:space="preserve">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w:t>
      </w:r>
      <w:r w:rsidRPr="00AF4595">
        <w:rPr>
          <w:sz w:val="22"/>
          <w:szCs w:val="22"/>
        </w:rPr>
        <w:t>с</w:t>
      </w:r>
      <w:r w:rsidRPr="00AF4595">
        <w:rPr>
          <w:sz w:val="22"/>
          <w:szCs w:val="22"/>
        </w:rPr>
        <w:t>сийской Федерации и муниципальных образований превышает 25 процентов. Акционерные общества, общества с ограниченной ответственностью не могут являться покупателями своих акций, своих долей в уставных капиталах.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5741B4" w:rsidRPr="00AF4595" w:rsidRDefault="005741B4" w:rsidP="007605E6">
      <w:pPr>
        <w:ind w:right="141"/>
        <w:jc w:val="both"/>
        <w:rPr>
          <w:sz w:val="22"/>
          <w:szCs w:val="22"/>
        </w:rPr>
      </w:pPr>
      <w:r w:rsidRPr="00AF4595">
        <w:rPr>
          <w:sz w:val="22"/>
          <w:szCs w:val="22"/>
        </w:rPr>
        <w:t>Способ продажи муниципального имущества: публичное предложение (с открытой формой подачи предложений о цене).</w:t>
      </w:r>
    </w:p>
    <w:p w:rsidR="005741B4" w:rsidRPr="00AF4595" w:rsidRDefault="005741B4" w:rsidP="007605E6">
      <w:pPr>
        <w:ind w:right="141"/>
        <w:jc w:val="both"/>
        <w:rPr>
          <w:sz w:val="22"/>
          <w:szCs w:val="22"/>
        </w:rPr>
      </w:pPr>
      <w:r w:rsidRPr="00AF4595">
        <w:rPr>
          <w:sz w:val="22"/>
          <w:szCs w:val="22"/>
        </w:rPr>
        <w:t>Для участия в продаже претендент вносит задаток в размере 20% от начальной цены имущества в соответствии с договором о задатке на счет организатора торгов</w:t>
      </w:r>
      <w:r w:rsidR="00DA382E">
        <w:rPr>
          <w:sz w:val="22"/>
          <w:szCs w:val="22"/>
        </w:rPr>
        <w:t xml:space="preserve">              </w:t>
      </w:r>
      <w:r w:rsidRPr="00AF4595">
        <w:rPr>
          <w:sz w:val="22"/>
          <w:szCs w:val="22"/>
        </w:rPr>
        <w:t xml:space="preserve"> (договор о задатке на сайтах: www.torgi.gov.ru, www.kumi-kemerovo.ru). Настоящее извещение в соответствии со статьей 437 Гражданского кодекса Российской Фед</w:t>
      </w:r>
      <w:r w:rsidRPr="00AF4595">
        <w:rPr>
          <w:sz w:val="22"/>
          <w:szCs w:val="22"/>
        </w:rPr>
        <w:t>е</w:t>
      </w:r>
      <w:r w:rsidRPr="00AF4595">
        <w:rPr>
          <w:sz w:val="22"/>
          <w:szCs w:val="22"/>
        </w:rPr>
        <w:t>рации является публичной офертой для заключения договоров о задатке, а подача претендентом заявки и перечисление задатка являются акцептом такой оферты, п</w:t>
      </w:r>
      <w:r w:rsidRPr="00AF4595">
        <w:rPr>
          <w:sz w:val="22"/>
          <w:szCs w:val="22"/>
        </w:rPr>
        <w:t>о</w:t>
      </w:r>
      <w:r w:rsidRPr="00AF4595">
        <w:rPr>
          <w:sz w:val="22"/>
          <w:szCs w:val="22"/>
        </w:rPr>
        <w:t xml:space="preserve">сле чего договор о задатке считается заключенным в письменной форме. Реквизиты для внесения задатка: </w:t>
      </w:r>
      <w:r w:rsidRPr="00AF4595">
        <w:rPr>
          <w:b/>
          <w:sz w:val="22"/>
          <w:szCs w:val="22"/>
        </w:rPr>
        <w:t xml:space="preserve">ИНН 4209014443/КПП 420501001, БИК 043207001, </w:t>
      </w:r>
      <w:r w:rsidR="00DA382E">
        <w:rPr>
          <w:b/>
          <w:sz w:val="22"/>
          <w:szCs w:val="22"/>
        </w:rPr>
        <w:t xml:space="preserve">                       </w:t>
      </w:r>
      <w:r w:rsidRPr="00AF4595">
        <w:rPr>
          <w:b/>
          <w:sz w:val="22"/>
          <w:szCs w:val="22"/>
        </w:rPr>
        <w:t xml:space="preserve">Р/сч 40302810300003000133  Банк: Отделение Кемерово Получатель: УФК по Кемеровской области (л/с 05393056510 КУМИ г. Кемерово). </w:t>
      </w:r>
    </w:p>
    <w:p w:rsidR="005741B4" w:rsidRPr="00AF4595" w:rsidRDefault="005741B4" w:rsidP="007605E6">
      <w:pPr>
        <w:ind w:right="141"/>
        <w:jc w:val="both"/>
        <w:rPr>
          <w:sz w:val="22"/>
          <w:szCs w:val="22"/>
        </w:rPr>
      </w:pPr>
      <w:r w:rsidRPr="00AF4595">
        <w:rPr>
          <w:sz w:val="22"/>
          <w:szCs w:val="22"/>
        </w:rPr>
        <w:t>В случае если задаток не поступит на счет продавца до момента определения претендентов участниками продажи имущества посредством публичного предложения, претендент не допускается к участию в продаже. Лицам, перечислившим задаток для участия в продаже посредством публичного предложения, денежные средства возвращаются в следующем порядке: участникам продажи, за исключением его победителя, - в течение 5 календарных дней со дня подведения итогов продажи посре</w:t>
      </w:r>
      <w:r w:rsidRPr="00AF4595">
        <w:rPr>
          <w:sz w:val="22"/>
          <w:szCs w:val="22"/>
        </w:rPr>
        <w:t>д</w:t>
      </w:r>
      <w:r w:rsidRPr="00AF4595">
        <w:rPr>
          <w:sz w:val="22"/>
          <w:szCs w:val="22"/>
        </w:rPr>
        <w:t>ством публичного предложения; претендентам, не допущенным к участию в продаже - в течение 5 календарных дней со дня подписания протокола о признании пр</w:t>
      </w:r>
      <w:r w:rsidRPr="00AF4595">
        <w:rPr>
          <w:sz w:val="22"/>
          <w:szCs w:val="22"/>
        </w:rPr>
        <w:t>е</w:t>
      </w:r>
      <w:r w:rsidRPr="00AF4595">
        <w:rPr>
          <w:sz w:val="22"/>
          <w:szCs w:val="22"/>
        </w:rPr>
        <w:t xml:space="preserve">тендентов участниками продажи посредством публичного предложения. </w:t>
      </w:r>
    </w:p>
    <w:p w:rsidR="005741B4" w:rsidRPr="00AF4595" w:rsidRDefault="005741B4" w:rsidP="007605E6">
      <w:pPr>
        <w:ind w:right="141"/>
        <w:jc w:val="both"/>
        <w:rPr>
          <w:sz w:val="22"/>
          <w:szCs w:val="22"/>
        </w:rPr>
      </w:pPr>
      <w:r w:rsidRPr="00AF4595">
        <w:rPr>
          <w:sz w:val="22"/>
          <w:szCs w:val="22"/>
        </w:rPr>
        <w:t>Право приобретения имущества в результате продажи посредством публичного предложения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w:t>
      </w:r>
      <w:r w:rsidRPr="00AF4595">
        <w:rPr>
          <w:sz w:val="22"/>
          <w:szCs w:val="22"/>
        </w:rPr>
        <w:t>а</w:t>
      </w:r>
      <w:r w:rsidRPr="00AF4595">
        <w:rPr>
          <w:sz w:val="22"/>
          <w:szCs w:val="22"/>
        </w:rPr>
        <w:t>жи имущества.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w:t>
      </w:r>
      <w:r w:rsidRPr="00AF4595">
        <w:rPr>
          <w:sz w:val="22"/>
          <w:szCs w:val="22"/>
        </w:rPr>
        <w:t>н</w:t>
      </w:r>
      <w:r w:rsidRPr="00AF4595">
        <w:rPr>
          <w:sz w:val="22"/>
          <w:szCs w:val="22"/>
        </w:rPr>
        <w:t xml:space="preserve">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w:t>
      </w:r>
      <w:r w:rsidRPr="00AF4595">
        <w:rPr>
          <w:sz w:val="22"/>
          <w:szCs w:val="22"/>
        </w:rPr>
        <w:lastRenderedPageBreak/>
        <w:t xml:space="preserve">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rsidR="005741B4" w:rsidRPr="00AF4595" w:rsidRDefault="005741B4" w:rsidP="007605E6">
      <w:pPr>
        <w:ind w:right="141"/>
        <w:jc w:val="both"/>
        <w:rPr>
          <w:sz w:val="22"/>
          <w:szCs w:val="22"/>
        </w:rPr>
      </w:pPr>
      <w:r w:rsidRPr="00AF4595">
        <w:rPr>
          <w:sz w:val="22"/>
          <w:szCs w:val="22"/>
        </w:rPr>
        <w:t>В соответствии с частью 6 статьи 448 Гражданского кодекса Российской Федерации протокол об итогах аукциона имеет силу договора. Продавец и победитель ау</w:t>
      </w:r>
      <w:r w:rsidRPr="00AF4595">
        <w:rPr>
          <w:sz w:val="22"/>
          <w:szCs w:val="22"/>
        </w:rPr>
        <w:t>к</w:t>
      </w:r>
      <w:r w:rsidRPr="00AF4595">
        <w:rPr>
          <w:sz w:val="22"/>
          <w:szCs w:val="22"/>
        </w:rPr>
        <w:t>циона (покупатель) в течение 5 рабочих дней со дня подведения итогов аукциона в соответствии с законодательством Российской Федерации подписывают</w:t>
      </w:r>
      <w:r w:rsidR="00DA31C5" w:rsidRPr="00AF4595">
        <w:rPr>
          <w:sz w:val="22"/>
          <w:szCs w:val="22"/>
        </w:rPr>
        <w:t xml:space="preserve"> </w:t>
      </w:r>
      <w:r w:rsidRPr="00AF4595">
        <w:rPr>
          <w:sz w:val="22"/>
          <w:szCs w:val="22"/>
        </w:rPr>
        <w:t xml:space="preserve">договор купли-продажи имущества. Оплата производится в течение 20 дней с момента подписания договора купли-продажи муниципального имущества. </w:t>
      </w:r>
      <w:r w:rsidRPr="00AF4595">
        <w:rPr>
          <w:b/>
          <w:sz w:val="22"/>
          <w:szCs w:val="22"/>
        </w:rPr>
        <w:t>С проектом догов</w:t>
      </w:r>
      <w:r w:rsidRPr="00AF4595">
        <w:rPr>
          <w:b/>
          <w:sz w:val="22"/>
          <w:szCs w:val="22"/>
        </w:rPr>
        <w:t>о</w:t>
      </w:r>
      <w:r w:rsidRPr="00AF4595">
        <w:rPr>
          <w:b/>
          <w:sz w:val="22"/>
          <w:szCs w:val="22"/>
        </w:rPr>
        <w:t>ра купли-продажи муниципального имущества можно ознакомиться</w:t>
      </w:r>
      <w:r w:rsidRPr="00AF4595">
        <w:rPr>
          <w:sz w:val="22"/>
          <w:szCs w:val="22"/>
        </w:rPr>
        <w:t xml:space="preserve"> на сайте www.kumi-kemerovo.ru в сети «Интернет».</w:t>
      </w:r>
    </w:p>
    <w:p w:rsidR="00BF7E7D" w:rsidRPr="00AF4595" w:rsidRDefault="00BF7E7D" w:rsidP="007605E6">
      <w:pPr>
        <w:autoSpaceDE w:val="0"/>
        <w:autoSpaceDN w:val="0"/>
        <w:adjustRightInd w:val="0"/>
        <w:ind w:right="141"/>
        <w:jc w:val="both"/>
        <w:outlineLvl w:val="1"/>
        <w:rPr>
          <w:b/>
          <w:sz w:val="22"/>
          <w:szCs w:val="22"/>
        </w:rPr>
      </w:pPr>
      <w:r w:rsidRPr="00AF4595">
        <w:rPr>
          <w:b/>
          <w:bCs/>
          <w:color w:val="000000"/>
          <w:sz w:val="22"/>
          <w:szCs w:val="22"/>
        </w:rPr>
        <w:t>Для участия в торгах претендент представляет продавцу (лично или через своего полномочного представителя) в установленный срок заявку, о</w:t>
      </w:r>
      <w:r w:rsidRPr="00AF4595">
        <w:rPr>
          <w:b/>
          <w:sz w:val="22"/>
          <w:szCs w:val="22"/>
        </w:rPr>
        <w:t>дновременно с заявкой претенденты представляют следующие документы:</w:t>
      </w:r>
    </w:p>
    <w:p w:rsidR="005741B4" w:rsidRPr="00AF4595" w:rsidRDefault="005741B4" w:rsidP="007605E6">
      <w:pPr>
        <w:autoSpaceDE w:val="0"/>
        <w:autoSpaceDN w:val="0"/>
        <w:adjustRightInd w:val="0"/>
        <w:ind w:right="141"/>
        <w:jc w:val="both"/>
        <w:outlineLvl w:val="1"/>
        <w:rPr>
          <w:sz w:val="22"/>
          <w:szCs w:val="22"/>
        </w:rPr>
      </w:pPr>
      <w:r w:rsidRPr="00AF4595">
        <w:rPr>
          <w:b/>
          <w:sz w:val="22"/>
          <w:szCs w:val="22"/>
        </w:rPr>
        <w:t>юридические лица</w:t>
      </w:r>
      <w:r w:rsidRPr="00AF4595">
        <w:rPr>
          <w:sz w:val="22"/>
          <w:szCs w:val="22"/>
        </w:rPr>
        <w:t>: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w:t>
      </w:r>
      <w:r w:rsidRPr="00AF4595">
        <w:rPr>
          <w:sz w:val="22"/>
          <w:szCs w:val="22"/>
        </w:rPr>
        <w:t>и</w:t>
      </w:r>
      <w:r w:rsidRPr="00AF4595">
        <w:rPr>
          <w:sz w:val="22"/>
          <w:szCs w:val="22"/>
        </w:rPr>
        <w:t>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w:t>
      </w:r>
      <w:r w:rsidRPr="00AF4595">
        <w:rPr>
          <w:sz w:val="22"/>
          <w:szCs w:val="22"/>
        </w:rPr>
        <w:t>о</w:t>
      </w:r>
      <w:r w:rsidRPr="00AF4595">
        <w:rPr>
          <w:sz w:val="22"/>
          <w:szCs w:val="22"/>
        </w:rPr>
        <w:t xml:space="preserve">вать от имени юридического лица без доверенности; </w:t>
      </w:r>
    </w:p>
    <w:p w:rsidR="005741B4" w:rsidRPr="00AF4595" w:rsidRDefault="005741B4" w:rsidP="007605E6">
      <w:pPr>
        <w:ind w:right="141"/>
        <w:jc w:val="both"/>
        <w:rPr>
          <w:sz w:val="22"/>
          <w:szCs w:val="22"/>
        </w:rPr>
      </w:pPr>
      <w:r w:rsidRPr="00AF4595">
        <w:rPr>
          <w:b/>
          <w:sz w:val="22"/>
          <w:szCs w:val="22"/>
        </w:rPr>
        <w:t>физические лица</w:t>
      </w:r>
      <w:r w:rsidRPr="00AF4595">
        <w:rPr>
          <w:sz w:val="22"/>
          <w:szCs w:val="22"/>
        </w:rPr>
        <w:t xml:space="preserve"> предъявляют документ, удостоверяющий личность, или представляют копии всех его листов.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w:t>
      </w:r>
      <w:r w:rsidRPr="00AF4595">
        <w:rPr>
          <w:sz w:val="22"/>
          <w:szCs w:val="22"/>
        </w:rPr>
        <w:t>о</w:t>
      </w:r>
      <w:r w:rsidRPr="00AF4595">
        <w:rPr>
          <w:sz w:val="22"/>
          <w:szCs w:val="22"/>
        </w:rPr>
        <w:t>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w:t>
      </w:r>
      <w:r w:rsidRPr="00AF4595">
        <w:rPr>
          <w:sz w:val="22"/>
          <w:szCs w:val="22"/>
        </w:rPr>
        <w:t>л</w:t>
      </w:r>
      <w:r w:rsidRPr="00AF4595">
        <w:rPr>
          <w:sz w:val="22"/>
          <w:szCs w:val="22"/>
        </w:rPr>
        <w:t>номоченным руководителем юридического лица, заявка должна содержать также документ, подтверждающий полномочия этого лица.</w:t>
      </w:r>
    </w:p>
    <w:p w:rsidR="005741B4" w:rsidRPr="00AF4595" w:rsidRDefault="005741B4" w:rsidP="007605E6">
      <w:pPr>
        <w:ind w:right="141"/>
        <w:jc w:val="both"/>
        <w:rPr>
          <w:sz w:val="22"/>
          <w:szCs w:val="22"/>
        </w:rPr>
      </w:pPr>
      <w:r w:rsidRPr="00AF4595">
        <w:rPr>
          <w:sz w:val="22"/>
          <w:szCs w:val="22"/>
        </w:rPr>
        <w:t>Все листы документов, представляемых одновременно с заявкой, либо отдельные тома данных документов, должны быть прошиты, пронумерованы, скреплены печ</w:t>
      </w:r>
      <w:r w:rsidRPr="00AF4595">
        <w:rPr>
          <w:sz w:val="22"/>
          <w:szCs w:val="22"/>
        </w:rPr>
        <w:t>а</w:t>
      </w:r>
      <w:r w:rsidRPr="00AF4595">
        <w:rPr>
          <w:sz w:val="22"/>
          <w:szCs w:val="22"/>
        </w:rPr>
        <w:t>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741B4" w:rsidRPr="00AF4595" w:rsidRDefault="005741B4" w:rsidP="007605E6">
      <w:pPr>
        <w:ind w:right="141"/>
        <w:jc w:val="both"/>
        <w:rPr>
          <w:sz w:val="22"/>
          <w:szCs w:val="22"/>
        </w:rPr>
      </w:pPr>
      <w:r w:rsidRPr="00AF4595">
        <w:rPr>
          <w:b/>
          <w:sz w:val="22"/>
          <w:szCs w:val="22"/>
        </w:rPr>
        <w:t>Заявки в отношении муниципального имущества принимаются</w:t>
      </w:r>
      <w:r w:rsidRPr="00AF4595">
        <w:rPr>
          <w:sz w:val="22"/>
          <w:szCs w:val="22"/>
        </w:rPr>
        <w:t xml:space="preserve"> продавцом с понедельника по пятницу с 08.30 до 13.00 часов и с 14.00 до 17.30 часов по адресу: </w:t>
      </w:r>
      <w:r w:rsidR="009807CA">
        <w:rPr>
          <w:sz w:val="22"/>
          <w:szCs w:val="22"/>
        </w:rPr>
        <w:t xml:space="preserve">     </w:t>
      </w:r>
      <w:r w:rsidRPr="00AF4595">
        <w:rPr>
          <w:sz w:val="22"/>
          <w:szCs w:val="22"/>
        </w:rPr>
        <w:t xml:space="preserve">г. Кемерово, ул. Притомская набережная, 7, каб. 304. Продажа имущества посредством публичного предложения состоится по адресу: г. Кемерово, ул. Притомская </w:t>
      </w:r>
      <w:r w:rsidR="00EB71B0">
        <w:rPr>
          <w:sz w:val="22"/>
          <w:szCs w:val="22"/>
        </w:rPr>
        <w:t xml:space="preserve"> </w:t>
      </w:r>
      <w:r w:rsidRPr="00AF4595">
        <w:rPr>
          <w:sz w:val="22"/>
          <w:szCs w:val="22"/>
        </w:rPr>
        <w:t xml:space="preserve">набережная, 7. Претенденты могут ознакомиться с приватизируемым муниципальным имуществом, более полной информацией о нем по адресу: г. Кемерово, </w:t>
      </w:r>
      <w:r w:rsidR="0091220F">
        <w:rPr>
          <w:sz w:val="22"/>
          <w:szCs w:val="22"/>
        </w:rPr>
        <w:t xml:space="preserve">             </w:t>
      </w:r>
      <w:r w:rsidRPr="00AF4595">
        <w:rPr>
          <w:sz w:val="22"/>
          <w:szCs w:val="22"/>
        </w:rPr>
        <w:t>ул. Притомская набережная, д.7, каб. 304, телефон для справок: 36-9</w:t>
      </w:r>
      <w:r w:rsidR="009807CA">
        <w:rPr>
          <w:sz w:val="22"/>
          <w:szCs w:val="22"/>
        </w:rPr>
        <w:t>5-72</w:t>
      </w:r>
      <w:r w:rsidRPr="00AF4595">
        <w:rPr>
          <w:sz w:val="22"/>
          <w:szCs w:val="22"/>
        </w:rPr>
        <w:t xml:space="preserve">, cайты – www.torgi.gov.ru, </w:t>
      </w:r>
      <w:hyperlink r:id="rId6" w:history="1">
        <w:r w:rsidR="00150DE0" w:rsidRPr="00AF4595">
          <w:rPr>
            <w:rStyle w:val="a7"/>
            <w:color w:val="auto"/>
            <w:sz w:val="22"/>
            <w:szCs w:val="22"/>
            <w:u w:val="none"/>
          </w:rPr>
          <w:t>www.kumi-kemerovo.ru</w:t>
        </w:r>
      </w:hyperlink>
      <w:r w:rsidRPr="00AF4595">
        <w:rPr>
          <w:sz w:val="22"/>
          <w:szCs w:val="22"/>
        </w:rPr>
        <w:t>.</w:t>
      </w:r>
    </w:p>
    <w:p w:rsidR="00236B9A" w:rsidRDefault="00236B9A" w:rsidP="00BF7E7D">
      <w:pPr>
        <w:jc w:val="both"/>
      </w:pPr>
    </w:p>
    <w:sectPr w:rsidR="00236B9A" w:rsidSect="005F6357">
      <w:type w:val="continuous"/>
      <w:pgSz w:w="16838" w:h="11906" w:orient="landscape"/>
      <w:pgMar w:top="426" w:right="395" w:bottom="709"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597"/>
    <w:multiLevelType w:val="hybridMultilevel"/>
    <w:tmpl w:val="F3FC8D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07208C"/>
    <w:multiLevelType w:val="hybridMultilevel"/>
    <w:tmpl w:val="212020CE"/>
    <w:lvl w:ilvl="0" w:tplc="C0D41F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69203C"/>
    <w:multiLevelType w:val="hybridMultilevel"/>
    <w:tmpl w:val="9422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3040AD"/>
    <w:multiLevelType w:val="hybridMultilevel"/>
    <w:tmpl w:val="212020CE"/>
    <w:lvl w:ilvl="0" w:tplc="C0D41F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C12CEB"/>
    <w:multiLevelType w:val="hybridMultilevel"/>
    <w:tmpl w:val="FDF41F8E"/>
    <w:lvl w:ilvl="0" w:tplc="C0D41F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237353"/>
    <w:multiLevelType w:val="hybridMultilevel"/>
    <w:tmpl w:val="29EEE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autoHyphenation/>
  <w:hyphenationZone w:val="357"/>
  <w:characterSpacingControl w:val="doNotCompress"/>
  <w:compat/>
  <w:rsids>
    <w:rsidRoot w:val="0005542C"/>
    <w:rsid w:val="0000030A"/>
    <w:rsid w:val="000011CA"/>
    <w:rsid w:val="000015FA"/>
    <w:rsid w:val="00001733"/>
    <w:rsid w:val="00001EDE"/>
    <w:rsid w:val="000023D3"/>
    <w:rsid w:val="0000242A"/>
    <w:rsid w:val="00002DF7"/>
    <w:rsid w:val="00005647"/>
    <w:rsid w:val="0000651A"/>
    <w:rsid w:val="00006EF7"/>
    <w:rsid w:val="00007A3C"/>
    <w:rsid w:val="00007C6C"/>
    <w:rsid w:val="00011EF3"/>
    <w:rsid w:val="0001277D"/>
    <w:rsid w:val="00012F56"/>
    <w:rsid w:val="000138FA"/>
    <w:rsid w:val="00013C15"/>
    <w:rsid w:val="000144AD"/>
    <w:rsid w:val="00017340"/>
    <w:rsid w:val="00020E86"/>
    <w:rsid w:val="00021569"/>
    <w:rsid w:val="00022000"/>
    <w:rsid w:val="0002414E"/>
    <w:rsid w:val="00024471"/>
    <w:rsid w:val="000261F0"/>
    <w:rsid w:val="000264A1"/>
    <w:rsid w:val="00026D94"/>
    <w:rsid w:val="00027200"/>
    <w:rsid w:val="00030260"/>
    <w:rsid w:val="00030BEF"/>
    <w:rsid w:val="00030F4D"/>
    <w:rsid w:val="00031ED7"/>
    <w:rsid w:val="00034F21"/>
    <w:rsid w:val="00034FB8"/>
    <w:rsid w:val="0003546C"/>
    <w:rsid w:val="00036369"/>
    <w:rsid w:val="0003716B"/>
    <w:rsid w:val="00040E95"/>
    <w:rsid w:val="000455FE"/>
    <w:rsid w:val="0004663F"/>
    <w:rsid w:val="000475D2"/>
    <w:rsid w:val="00050161"/>
    <w:rsid w:val="00051167"/>
    <w:rsid w:val="00054A36"/>
    <w:rsid w:val="00055024"/>
    <w:rsid w:val="000552FD"/>
    <w:rsid w:val="0005542C"/>
    <w:rsid w:val="00055FDB"/>
    <w:rsid w:val="0006176B"/>
    <w:rsid w:val="00063693"/>
    <w:rsid w:val="00063943"/>
    <w:rsid w:val="00063E20"/>
    <w:rsid w:val="0006586C"/>
    <w:rsid w:val="000661ED"/>
    <w:rsid w:val="000676A0"/>
    <w:rsid w:val="0007110E"/>
    <w:rsid w:val="000724BD"/>
    <w:rsid w:val="00072724"/>
    <w:rsid w:val="00075347"/>
    <w:rsid w:val="00076230"/>
    <w:rsid w:val="00077449"/>
    <w:rsid w:val="0007776B"/>
    <w:rsid w:val="00077E19"/>
    <w:rsid w:val="00080C55"/>
    <w:rsid w:val="000811C8"/>
    <w:rsid w:val="00082B56"/>
    <w:rsid w:val="00082F58"/>
    <w:rsid w:val="0008323A"/>
    <w:rsid w:val="00086025"/>
    <w:rsid w:val="000860BE"/>
    <w:rsid w:val="000865D2"/>
    <w:rsid w:val="0008767F"/>
    <w:rsid w:val="00087AA7"/>
    <w:rsid w:val="0009028D"/>
    <w:rsid w:val="000902CE"/>
    <w:rsid w:val="0009081F"/>
    <w:rsid w:val="00093882"/>
    <w:rsid w:val="00094D6B"/>
    <w:rsid w:val="0009603F"/>
    <w:rsid w:val="00096ECB"/>
    <w:rsid w:val="00097B8B"/>
    <w:rsid w:val="00097C9F"/>
    <w:rsid w:val="000A22CB"/>
    <w:rsid w:val="000A2826"/>
    <w:rsid w:val="000A32C9"/>
    <w:rsid w:val="000A3B54"/>
    <w:rsid w:val="000B0F8C"/>
    <w:rsid w:val="000B2A2D"/>
    <w:rsid w:val="000B4A51"/>
    <w:rsid w:val="000B4B7B"/>
    <w:rsid w:val="000B54A0"/>
    <w:rsid w:val="000B5624"/>
    <w:rsid w:val="000C2E8F"/>
    <w:rsid w:val="000C3B9F"/>
    <w:rsid w:val="000C5068"/>
    <w:rsid w:val="000C530C"/>
    <w:rsid w:val="000C77B6"/>
    <w:rsid w:val="000C7C34"/>
    <w:rsid w:val="000D026B"/>
    <w:rsid w:val="000D1096"/>
    <w:rsid w:val="000D1FEF"/>
    <w:rsid w:val="000D4203"/>
    <w:rsid w:val="000D600E"/>
    <w:rsid w:val="000D6488"/>
    <w:rsid w:val="000D72F2"/>
    <w:rsid w:val="000E0014"/>
    <w:rsid w:val="000E01AE"/>
    <w:rsid w:val="000E033E"/>
    <w:rsid w:val="000E1D35"/>
    <w:rsid w:val="000E2B1E"/>
    <w:rsid w:val="000E4B5F"/>
    <w:rsid w:val="000E5D61"/>
    <w:rsid w:val="000E7D60"/>
    <w:rsid w:val="000E7E0A"/>
    <w:rsid w:val="000F0447"/>
    <w:rsid w:val="000F072E"/>
    <w:rsid w:val="000F123F"/>
    <w:rsid w:val="000F2113"/>
    <w:rsid w:val="000F3943"/>
    <w:rsid w:val="000F55A1"/>
    <w:rsid w:val="000F5E4D"/>
    <w:rsid w:val="000F7DE0"/>
    <w:rsid w:val="00102EC4"/>
    <w:rsid w:val="001062D7"/>
    <w:rsid w:val="00106A41"/>
    <w:rsid w:val="00106DDC"/>
    <w:rsid w:val="00107A7F"/>
    <w:rsid w:val="00110E0A"/>
    <w:rsid w:val="0011332C"/>
    <w:rsid w:val="0011726E"/>
    <w:rsid w:val="001176FD"/>
    <w:rsid w:val="00117ACB"/>
    <w:rsid w:val="001209A6"/>
    <w:rsid w:val="00121A20"/>
    <w:rsid w:val="001235A4"/>
    <w:rsid w:val="001259ED"/>
    <w:rsid w:val="0012625B"/>
    <w:rsid w:val="0013059E"/>
    <w:rsid w:val="001321AE"/>
    <w:rsid w:val="00133742"/>
    <w:rsid w:val="00134126"/>
    <w:rsid w:val="00136E65"/>
    <w:rsid w:val="00137414"/>
    <w:rsid w:val="00137540"/>
    <w:rsid w:val="0014030E"/>
    <w:rsid w:val="00140495"/>
    <w:rsid w:val="00140E97"/>
    <w:rsid w:val="0014334E"/>
    <w:rsid w:val="00143791"/>
    <w:rsid w:val="001438DE"/>
    <w:rsid w:val="00144715"/>
    <w:rsid w:val="00146546"/>
    <w:rsid w:val="00147D36"/>
    <w:rsid w:val="00150B0D"/>
    <w:rsid w:val="00150DE0"/>
    <w:rsid w:val="00154592"/>
    <w:rsid w:val="00155543"/>
    <w:rsid w:val="0015649F"/>
    <w:rsid w:val="0016191B"/>
    <w:rsid w:val="00162F52"/>
    <w:rsid w:val="00166087"/>
    <w:rsid w:val="00166E8F"/>
    <w:rsid w:val="001672C9"/>
    <w:rsid w:val="00170EE1"/>
    <w:rsid w:val="00173613"/>
    <w:rsid w:val="00175484"/>
    <w:rsid w:val="00175F1A"/>
    <w:rsid w:val="0017691D"/>
    <w:rsid w:val="00176970"/>
    <w:rsid w:val="00176ED5"/>
    <w:rsid w:val="001800DE"/>
    <w:rsid w:val="001836A8"/>
    <w:rsid w:val="00184081"/>
    <w:rsid w:val="0018706D"/>
    <w:rsid w:val="00187685"/>
    <w:rsid w:val="00191802"/>
    <w:rsid w:val="00191BD3"/>
    <w:rsid w:val="0019252F"/>
    <w:rsid w:val="00192606"/>
    <w:rsid w:val="001950AE"/>
    <w:rsid w:val="00195A9C"/>
    <w:rsid w:val="00195DD8"/>
    <w:rsid w:val="0019699D"/>
    <w:rsid w:val="00197A11"/>
    <w:rsid w:val="00197AB6"/>
    <w:rsid w:val="001A0397"/>
    <w:rsid w:val="001A0CBE"/>
    <w:rsid w:val="001A0FDC"/>
    <w:rsid w:val="001A2CA9"/>
    <w:rsid w:val="001A2DAE"/>
    <w:rsid w:val="001A550F"/>
    <w:rsid w:val="001A5CB2"/>
    <w:rsid w:val="001A7367"/>
    <w:rsid w:val="001A7D7A"/>
    <w:rsid w:val="001B0821"/>
    <w:rsid w:val="001B123A"/>
    <w:rsid w:val="001B18E7"/>
    <w:rsid w:val="001B284F"/>
    <w:rsid w:val="001B33EE"/>
    <w:rsid w:val="001B49A2"/>
    <w:rsid w:val="001B795D"/>
    <w:rsid w:val="001B7F51"/>
    <w:rsid w:val="001B7FBC"/>
    <w:rsid w:val="001C3B88"/>
    <w:rsid w:val="001C5847"/>
    <w:rsid w:val="001C5BD5"/>
    <w:rsid w:val="001C60B3"/>
    <w:rsid w:val="001C70B9"/>
    <w:rsid w:val="001D01BF"/>
    <w:rsid w:val="001D0CC5"/>
    <w:rsid w:val="001D15FB"/>
    <w:rsid w:val="001D16BE"/>
    <w:rsid w:val="001D2E4F"/>
    <w:rsid w:val="001D31A5"/>
    <w:rsid w:val="001D35D6"/>
    <w:rsid w:val="001E13AE"/>
    <w:rsid w:val="001E1860"/>
    <w:rsid w:val="001E1F3D"/>
    <w:rsid w:val="001E2A6B"/>
    <w:rsid w:val="001E41FA"/>
    <w:rsid w:val="001E5F9C"/>
    <w:rsid w:val="001E621C"/>
    <w:rsid w:val="001F0D0C"/>
    <w:rsid w:val="001F139F"/>
    <w:rsid w:val="001F308A"/>
    <w:rsid w:val="001F3248"/>
    <w:rsid w:val="001F3737"/>
    <w:rsid w:val="001F3DDA"/>
    <w:rsid w:val="001F5C67"/>
    <w:rsid w:val="001F5EFB"/>
    <w:rsid w:val="001F6070"/>
    <w:rsid w:val="002013E2"/>
    <w:rsid w:val="00201C43"/>
    <w:rsid w:val="00202444"/>
    <w:rsid w:val="00202845"/>
    <w:rsid w:val="00202951"/>
    <w:rsid w:val="00203162"/>
    <w:rsid w:val="00204A6F"/>
    <w:rsid w:val="00204F50"/>
    <w:rsid w:val="00210799"/>
    <w:rsid w:val="0021168D"/>
    <w:rsid w:val="0021180F"/>
    <w:rsid w:val="00211FD3"/>
    <w:rsid w:val="00214F60"/>
    <w:rsid w:val="00215046"/>
    <w:rsid w:val="002160F8"/>
    <w:rsid w:val="00216865"/>
    <w:rsid w:val="002216AB"/>
    <w:rsid w:val="0022286A"/>
    <w:rsid w:val="00222B4C"/>
    <w:rsid w:val="002253AC"/>
    <w:rsid w:val="00225CE6"/>
    <w:rsid w:val="002310ED"/>
    <w:rsid w:val="0023247E"/>
    <w:rsid w:val="00234D40"/>
    <w:rsid w:val="002352B5"/>
    <w:rsid w:val="0023611B"/>
    <w:rsid w:val="00236B9A"/>
    <w:rsid w:val="00237413"/>
    <w:rsid w:val="0024004A"/>
    <w:rsid w:val="00241867"/>
    <w:rsid w:val="00244613"/>
    <w:rsid w:val="002466DF"/>
    <w:rsid w:val="00247789"/>
    <w:rsid w:val="00247845"/>
    <w:rsid w:val="00250209"/>
    <w:rsid w:val="002510A0"/>
    <w:rsid w:val="0025164B"/>
    <w:rsid w:val="002527BE"/>
    <w:rsid w:val="00253FEE"/>
    <w:rsid w:val="00254CA5"/>
    <w:rsid w:val="00257936"/>
    <w:rsid w:val="00257B55"/>
    <w:rsid w:val="002602C2"/>
    <w:rsid w:val="002605CA"/>
    <w:rsid w:val="002608B3"/>
    <w:rsid w:val="00260D3E"/>
    <w:rsid w:val="002610EA"/>
    <w:rsid w:val="00261B2C"/>
    <w:rsid w:val="00261CE0"/>
    <w:rsid w:val="00262CCB"/>
    <w:rsid w:val="00262D31"/>
    <w:rsid w:val="00262E03"/>
    <w:rsid w:val="00262F29"/>
    <w:rsid w:val="00263682"/>
    <w:rsid w:val="002637D1"/>
    <w:rsid w:val="00263FC4"/>
    <w:rsid w:val="00264E21"/>
    <w:rsid w:val="0026510D"/>
    <w:rsid w:val="00265A3C"/>
    <w:rsid w:val="00265FF7"/>
    <w:rsid w:val="0026692D"/>
    <w:rsid w:val="002674BA"/>
    <w:rsid w:val="00267ED9"/>
    <w:rsid w:val="002702F6"/>
    <w:rsid w:val="002734BE"/>
    <w:rsid w:val="00273F32"/>
    <w:rsid w:val="00273FDA"/>
    <w:rsid w:val="00274782"/>
    <w:rsid w:val="0027486B"/>
    <w:rsid w:val="00281B90"/>
    <w:rsid w:val="002842B3"/>
    <w:rsid w:val="00284B98"/>
    <w:rsid w:val="00287338"/>
    <w:rsid w:val="00291AA2"/>
    <w:rsid w:val="00291B32"/>
    <w:rsid w:val="00291E9C"/>
    <w:rsid w:val="00292ADF"/>
    <w:rsid w:val="00294411"/>
    <w:rsid w:val="00294490"/>
    <w:rsid w:val="002951E0"/>
    <w:rsid w:val="00295387"/>
    <w:rsid w:val="00295F06"/>
    <w:rsid w:val="00296E68"/>
    <w:rsid w:val="00297665"/>
    <w:rsid w:val="00297EA3"/>
    <w:rsid w:val="002A0267"/>
    <w:rsid w:val="002A03F3"/>
    <w:rsid w:val="002A0D8A"/>
    <w:rsid w:val="002A0E0F"/>
    <w:rsid w:val="002A143F"/>
    <w:rsid w:val="002A3CE5"/>
    <w:rsid w:val="002A49CA"/>
    <w:rsid w:val="002A4D54"/>
    <w:rsid w:val="002A4F01"/>
    <w:rsid w:val="002A7ABD"/>
    <w:rsid w:val="002B0972"/>
    <w:rsid w:val="002B3E54"/>
    <w:rsid w:val="002B3FB5"/>
    <w:rsid w:val="002B49EF"/>
    <w:rsid w:val="002B60AB"/>
    <w:rsid w:val="002B6CE2"/>
    <w:rsid w:val="002B7973"/>
    <w:rsid w:val="002C0BAB"/>
    <w:rsid w:val="002C19E4"/>
    <w:rsid w:val="002C5DCE"/>
    <w:rsid w:val="002C6639"/>
    <w:rsid w:val="002C76BC"/>
    <w:rsid w:val="002D0BDE"/>
    <w:rsid w:val="002D152F"/>
    <w:rsid w:val="002D22B5"/>
    <w:rsid w:val="002D2508"/>
    <w:rsid w:val="002D4C15"/>
    <w:rsid w:val="002D4F15"/>
    <w:rsid w:val="002D5294"/>
    <w:rsid w:val="002D5D4A"/>
    <w:rsid w:val="002D680B"/>
    <w:rsid w:val="002D7C26"/>
    <w:rsid w:val="002E01C9"/>
    <w:rsid w:val="002E1273"/>
    <w:rsid w:val="002E1E97"/>
    <w:rsid w:val="002E3C80"/>
    <w:rsid w:val="002E4426"/>
    <w:rsid w:val="002E5BCF"/>
    <w:rsid w:val="002E5CC4"/>
    <w:rsid w:val="002F03DD"/>
    <w:rsid w:val="002F1F7B"/>
    <w:rsid w:val="002F218B"/>
    <w:rsid w:val="002F2B3E"/>
    <w:rsid w:val="002F3F39"/>
    <w:rsid w:val="002F47FE"/>
    <w:rsid w:val="002F6067"/>
    <w:rsid w:val="002F7E56"/>
    <w:rsid w:val="00300162"/>
    <w:rsid w:val="0030214B"/>
    <w:rsid w:val="00303B35"/>
    <w:rsid w:val="003040F4"/>
    <w:rsid w:val="00304956"/>
    <w:rsid w:val="00304C7D"/>
    <w:rsid w:val="00304C8A"/>
    <w:rsid w:val="0030504C"/>
    <w:rsid w:val="00305129"/>
    <w:rsid w:val="0030635F"/>
    <w:rsid w:val="00307977"/>
    <w:rsid w:val="003105CE"/>
    <w:rsid w:val="00310A94"/>
    <w:rsid w:val="00311092"/>
    <w:rsid w:val="003129C5"/>
    <w:rsid w:val="00314A17"/>
    <w:rsid w:val="003168DE"/>
    <w:rsid w:val="003210C2"/>
    <w:rsid w:val="00322699"/>
    <w:rsid w:val="003238E5"/>
    <w:rsid w:val="003264D0"/>
    <w:rsid w:val="0032744D"/>
    <w:rsid w:val="00327EB6"/>
    <w:rsid w:val="00330DD8"/>
    <w:rsid w:val="00331D11"/>
    <w:rsid w:val="00331E3E"/>
    <w:rsid w:val="00331F4A"/>
    <w:rsid w:val="003329B0"/>
    <w:rsid w:val="0033352F"/>
    <w:rsid w:val="00333F8F"/>
    <w:rsid w:val="00335AA1"/>
    <w:rsid w:val="00336600"/>
    <w:rsid w:val="003424A8"/>
    <w:rsid w:val="003447C0"/>
    <w:rsid w:val="00344CDA"/>
    <w:rsid w:val="00345570"/>
    <w:rsid w:val="003456B2"/>
    <w:rsid w:val="003501E8"/>
    <w:rsid w:val="00351C89"/>
    <w:rsid w:val="00352195"/>
    <w:rsid w:val="00352FEB"/>
    <w:rsid w:val="00354977"/>
    <w:rsid w:val="00355AC4"/>
    <w:rsid w:val="00357B81"/>
    <w:rsid w:val="003611E1"/>
    <w:rsid w:val="00362C33"/>
    <w:rsid w:val="0036360E"/>
    <w:rsid w:val="00364354"/>
    <w:rsid w:val="003643F9"/>
    <w:rsid w:val="00366A8E"/>
    <w:rsid w:val="0036795D"/>
    <w:rsid w:val="00367E30"/>
    <w:rsid w:val="00370E98"/>
    <w:rsid w:val="003717E4"/>
    <w:rsid w:val="003731FC"/>
    <w:rsid w:val="00374F5F"/>
    <w:rsid w:val="00376500"/>
    <w:rsid w:val="003765B2"/>
    <w:rsid w:val="00377A17"/>
    <w:rsid w:val="003800FB"/>
    <w:rsid w:val="00380145"/>
    <w:rsid w:val="003801BD"/>
    <w:rsid w:val="00380751"/>
    <w:rsid w:val="0038111B"/>
    <w:rsid w:val="00381BCF"/>
    <w:rsid w:val="00382A42"/>
    <w:rsid w:val="00384629"/>
    <w:rsid w:val="0038600C"/>
    <w:rsid w:val="00390ECD"/>
    <w:rsid w:val="003924D4"/>
    <w:rsid w:val="00392D3E"/>
    <w:rsid w:val="0039711D"/>
    <w:rsid w:val="0039793F"/>
    <w:rsid w:val="003A0C29"/>
    <w:rsid w:val="003A17D2"/>
    <w:rsid w:val="003A3068"/>
    <w:rsid w:val="003A445C"/>
    <w:rsid w:val="003A5A2B"/>
    <w:rsid w:val="003A6505"/>
    <w:rsid w:val="003A7E14"/>
    <w:rsid w:val="003B0ABF"/>
    <w:rsid w:val="003B17A2"/>
    <w:rsid w:val="003B1CC9"/>
    <w:rsid w:val="003B23DB"/>
    <w:rsid w:val="003B27B0"/>
    <w:rsid w:val="003B2DDE"/>
    <w:rsid w:val="003B30A0"/>
    <w:rsid w:val="003B38C7"/>
    <w:rsid w:val="003B6B6D"/>
    <w:rsid w:val="003B79D8"/>
    <w:rsid w:val="003B7CA6"/>
    <w:rsid w:val="003C10AF"/>
    <w:rsid w:val="003C13BC"/>
    <w:rsid w:val="003C1436"/>
    <w:rsid w:val="003C1CB7"/>
    <w:rsid w:val="003C2185"/>
    <w:rsid w:val="003C4AE2"/>
    <w:rsid w:val="003C5EB8"/>
    <w:rsid w:val="003C71D3"/>
    <w:rsid w:val="003D0FDC"/>
    <w:rsid w:val="003D10A4"/>
    <w:rsid w:val="003D11F9"/>
    <w:rsid w:val="003D1B23"/>
    <w:rsid w:val="003D4B48"/>
    <w:rsid w:val="003D61F4"/>
    <w:rsid w:val="003D6DD8"/>
    <w:rsid w:val="003D73CB"/>
    <w:rsid w:val="003E24F2"/>
    <w:rsid w:val="003E2CA6"/>
    <w:rsid w:val="003E574C"/>
    <w:rsid w:val="003E7687"/>
    <w:rsid w:val="003E7887"/>
    <w:rsid w:val="003F028C"/>
    <w:rsid w:val="003F0579"/>
    <w:rsid w:val="003F077F"/>
    <w:rsid w:val="003F0CA9"/>
    <w:rsid w:val="003F1FF1"/>
    <w:rsid w:val="003F4469"/>
    <w:rsid w:val="003F4621"/>
    <w:rsid w:val="003F597B"/>
    <w:rsid w:val="004014F6"/>
    <w:rsid w:val="00401C0C"/>
    <w:rsid w:val="004030C0"/>
    <w:rsid w:val="00405458"/>
    <w:rsid w:val="00407FC3"/>
    <w:rsid w:val="00410942"/>
    <w:rsid w:val="004109A6"/>
    <w:rsid w:val="00411456"/>
    <w:rsid w:val="00412ADE"/>
    <w:rsid w:val="00412EC6"/>
    <w:rsid w:val="00413430"/>
    <w:rsid w:val="00414085"/>
    <w:rsid w:val="00414DAA"/>
    <w:rsid w:val="00414EAA"/>
    <w:rsid w:val="00415DFE"/>
    <w:rsid w:val="00417570"/>
    <w:rsid w:val="00420D6F"/>
    <w:rsid w:val="00421209"/>
    <w:rsid w:val="00422C9A"/>
    <w:rsid w:val="00423253"/>
    <w:rsid w:val="00424289"/>
    <w:rsid w:val="00424C3E"/>
    <w:rsid w:val="00426BA4"/>
    <w:rsid w:val="00427D3F"/>
    <w:rsid w:val="00432574"/>
    <w:rsid w:val="0043270B"/>
    <w:rsid w:val="0043348D"/>
    <w:rsid w:val="00433A10"/>
    <w:rsid w:val="004341B7"/>
    <w:rsid w:val="00434DC9"/>
    <w:rsid w:val="00434FFD"/>
    <w:rsid w:val="00436323"/>
    <w:rsid w:val="00436458"/>
    <w:rsid w:val="00437124"/>
    <w:rsid w:val="00437168"/>
    <w:rsid w:val="00441278"/>
    <w:rsid w:val="00441BCE"/>
    <w:rsid w:val="00441E83"/>
    <w:rsid w:val="0044668C"/>
    <w:rsid w:val="004509BF"/>
    <w:rsid w:val="0045161C"/>
    <w:rsid w:val="00451C50"/>
    <w:rsid w:val="0045226B"/>
    <w:rsid w:val="00454BE0"/>
    <w:rsid w:val="00454CE8"/>
    <w:rsid w:val="004608ED"/>
    <w:rsid w:val="0046263E"/>
    <w:rsid w:val="00465AB7"/>
    <w:rsid w:val="00465B22"/>
    <w:rsid w:val="00465B7B"/>
    <w:rsid w:val="00466943"/>
    <w:rsid w:val="00467EA0"/>
    <w:rsid w:val="00470A4A"/>
    <w:rsid w:val="00470E7D"/>
    <w:rsid w:val="004722A7"/>
    <w:rsid w:val="0047336B"/>
    <w:rsid w:val="004750AD"/>
    <w:rsid w:val="00481EF3"/>
    <w:rsid w:val="0048278C"/>
    <w:rsid w:val="00485F78"/>
    <w:rsid w:val="0048631A"/>
    <w:rsid w:val="004864A2"/>
    <w:rsid w:val="004906A7"/>
    <w:rsid w:val="00491056"/>
    <w:rsid w:val="0049170C"/>
    <w:rsid w:val="00491846"/>
    <w:rsid w:val="00495E74"/>
    <w:rsid w:val="004A10DB"/>
    <w:rsid w:val="004A2B41"/>
    <w:rsid w:val="004A3122"/>
    <w:rsid w:val="004A61CB"/>
    <w:rsid w:val="004A7C32"/>
    <w:rsid w:val="004B0DBD"/>
    <w:rsid w:val="004B225E"/>
    <w:rsid w:val="004B257E"/>
    <w:rsid w:val="004B2F3C"/>
    <w:rsid w:val="004B32BD"/>
    <w:rsid w:val="004B3329"/>
    <w:rsid w:val="004B515B"/>
    <w:rsid w:val="004B559E"/>
    <w:rsid w:val="004B63DD"/>
    <w:rsid w:val="004B6BC8"/>
    <w:rsid w:val="004B6E82"/>
    <w:rsid w:val="004B7783"/>
    <w:rsid w:val="004C056D"/>
    <w:rsid w:val="004C06BB"/>
    <w:rsid w:val="004C0BFC"/>
    <w:rsid w:val="004C24F3"/>
    <w:rsid w:val="004C3031"/>
    <w:rsid w:val="004C31BA"/>
    <w:rsid w:val="004C34D5"/>
    <w:rsid w:val="004C4382"/>
    <w:rsid w:val="004C4400"/>
    <w:rsid w:val="004C4C49"/>
    <w:rsid w:val="004D001B"/>
    <w:rsid w:val="004D0E11"/>
    <w:rsid w:val="004D2C8E"/>
    <w:rsid w:val="004D473A"/>
    <w:rsid w:val="004D601F"/>
    <w:rsid w:val="004D6AFB"/>
    <w:rsid w:val="004D6DE4"/>
    <w:rsid w:val="004D71F8"/>
    <w:rsid w:val="004D752A"/>
    <w:rsid w:val="004D7669"/>
    <w:rsid w:val="004E1AF6"/>
    <w:rsid w:val="004E2266"/>
    <w:rsid w:val="004E23A5"/>
    <w:rsid w:val="004E352C"/>
    <w:rsid w:val="004E42C1"/>
    <w:rsid w:val="004E4887"/>
    <w:rsid w:val="004E6AAA"/>
    <w:rsid w:val="004E7499"/>
    <w:rsid w:val="004E7DC2"/>
    <w:rsid w:val="004F021A"/>
    <w:rsid w:val="004F0416"/>
    <w:rsid w:val="004F4C70"/>
    <w:rsid w:val="004F7672"/>
    <w:rsid w:val="0050238F"/>
    <w:rsid w:val="0050248C"/>
    <w:rsid w:val="00502748"/>
    <w:rsid w:val="005043CF"/>
    <w:rsid w:val="00504F37"/>
    <w:rsid w:val="005053A8"/>
    <w:rsid w:val="005063D9"/>
    <w:rsid w:val="00506772"/>
    <w:rsid w:val="00510CF9"/>
    <w:rsid w:val="00511725"/>
    <w:rsid w:val="0051234E"/>
    <w:rsid w:val="005125C6"/>
    <w:rsid w:val="005153AE"/>
    <w:rsid w:val="005158A3"/>
    <w:rsid w:val="00516BF3"/>
    <w:rsid w:val="00517E19"/>
    <w:rsid w:val="0052172C"/>
    <w:rsid w:val="005222DB"/>
    <w:rsid w:val="00525C33"/>
    <w:rsid w:val="0053010D"/>
    <w:rsid w:val="00531704"/>
    <w:rsid w:val="0053729B"/>
    <w:rsid w:val="00537569"/>
    <w:rsid w:val="00537A92"/>
    <w:rsid w:val="00537D44"/>
    <w:rsid w:val="005401D5"/>
    <w:rsid w:val="00540C10"/>
    <w:rsid w:val="0054261F"/>
    <w:rsid w:val="005460B0"/>
    <w:rsid w:val="00546356"/>
    <w:rsid w:val="00546568"/>
    <w:rsid w:val="00546F83"/>
    <w:rsid w:val="0055055E"/>
    <w:rsid w:val="00551695"/>
    <w:rsid w:val="00551CAB"/>
    <w:rsid w:val="0055227F"/>
    <w:rsid w:val="00552ACB"/>
    <w:rsid w:val="00552C77"/>
    <w:rsid w:val="005539B4"/>
    <w:rsid w:val="0055580E"/>
    <w:rsid w:val="00555927"/>
    <w:rsid w:val="005633B2"/>
    <w:rsid w:val="00564907"/>
    <w:rsid w:val="00565D0F"/>
    <w:rsid w:val="00566097"/>
    <w:rsid w:val="00566632"/>
    <w:rsid w:val="00566DD0"/>
    <w:rsid w:val="0057189A"/>
    <w:rsid w:val="00573E2F"/>
    <w:rsid w:val="00574008"/>
    <w:rsid w:val="005741B4"/>
    <w:rsid w:val="00581A7D"/>
    <w:rsid w:val="00584204"/>
    <w:rsid w:val="00584586"/>
    <w:rsid w:val="00584C89"/>
    <w:rsid w:val="005853D9"/>
    <w:rsid w:val="00586182"/>
    <w:rsid w:val="0058660E"/>
    <w:rsid w:val="0058667D"/>
    <w:rsid w:val="00587191"/>
    <w:rsid w:val="00587771"/>
    <w:rsid w:val="00592187"/>
    <w:rsid w:val="00592B31"/>
    <w:rsid w:val="00595F7B"/>
    <w:rsid w:val="0059786E"/>
    <w:rsid w:val="0059796F"/>
    <w:rsid w:val="005A0569"/>
    <w:rsid w:val="005A0868"/>
    <w:rsid w:val="005A0CC6"/>
    <w:rsid w:val="005A16D7"/>
    <w:rsid w:val="005A3C62"/>
    <w:rsid w:val="005A57AD"/>
    <w:rsid w:val="005A7369"/>
    <w:rsid w:val="005B17B8"/>
    <w:rsid w:val="005B202A"/>
    <w:rsid w:val="005B38AE"/>
    <w:rsid w:val="005B3D2B"/>
    <w:rsid w:val="005B45FE"/>
    <w:rsid w:val="005B470E"/>
    <w:rsid w:val="005B5498"/>
    <w:rsid w:val="005B74CE"/>
    <w:rsid w:val="005B7694"/>
    <w:rsid w:val="005C13DE"/>
    <w:rsid w:val="005C26F8"/>
    <w:rsid w:val="005C3395"/>
    <w:rsid w:val="005C34F9"/>
    <w:rsid w:val="005C417A"/>
    <w:rsid w:val="005C6439"/>
    <w:rsid w:val="005C64E2"/>
    <w:rsid w:val="005C6AFF"/>
    <w:rsid w:val="005C754B"/>
    <w:rsid w:val="005D1738"/>
    <w:rsid w:val="005D386A"/>
    <w:rsid w:val="005D3C3B"/>
    <w:rsid w:val="005D3CDD"/>
    <w:rsid w:val="005D3E83"/>
    <w:rsid w:val="005D68BD"/>
    <w:rsid w:val="005D7025"/>
    <w:rsid w:val="005D7186"/>
    <w:rsid w:val="005E08B3"/>
    <w:rsid w:val="005E1C79"/>
    <w:rsid w:val="005E1F38"/>
    <w:rsid w:val="005E25B2"/>
    <w:rsid w:val="005E41F9"/>
    <w:rsid w:val="005E4EF9"/>
    <w:rsid w:val="005E5529"/>
    <w:rsid w:val="005E5D63"/>
    <w:rsid w:val="005E62D3"/>
    <w:rsid w:val="005E7C55"/>
    <w:rsid w:val="005F1E14"/>
    <w:rsid w:val="005F2D8C"/>
    <w:rsid w:val="005F3313"/>
    <w:rsid w:val="005F3FE6"/>
    <w:rsid w:val="005F4A5B"/>
    <w:rsid w:val="005F4CA3"/>
    <w:rsid w:val="005F6357"/>
    <w:rsid w:val="00600456"/>
    <w:rsid w:val="006032B2"/>
    <w:rsid w:val="006042EA"/>
    <w:rsid w:val="00604871"/>
    <w:rsid w:val="006048CB"/>
    <w:rsid w:val="00604C1E"/>
    <w:rsid w:val="00604C50"/>
    <w:rsid w:val="006053B3"/>
    <w:rsid w:val="006060AD"/>
    <w:rsid w:val="0060674A"/>
    <w:rsid w:val="00607286"/>
    <w:rsid w:val="00607E9E"/>
    <w:rsid w:val="0061025B"/>
    <w:rsid w:val="0061151F"/>
    <w:rsid w:val="0061178C"/>
    <w:rsid w:val="00611FD9"/>
    <w:rsid w:val="0061256F"/>
    <w:rsid w:val="00612B00"/>
    <w:rsid w:val="00614623"/>
    <w:rsid w:val="006168FD"/>
    <w:rsid w:val="00621709"/>
    <w:rsid w:val="00621B17"/>
    <w:rsid w:val="0062211E"/>
    <w:rsid w:val="00622911"/>
    <w:rsid w:val="006230FF"/>
    <w:rsid w:val="00624A15"/>
    <w:rsid w:val="006256BE"/>
    <w:rsid w:val="00626459"/>
    <w:rsid w:val="00631E29"/>
    <w:rsid w:val="00631EFC"/>
    <w:rsid w:val="00635C56"/>
    <w:rsid w:val="00637BEB"/>
    <w:rsid w:val="00637DBD"/>
    <w:rsid w:val="0064102A"/>
    <w:rsid w:val="006422EA"/>
    <w:rsid w:val="0064246F"/>
    <w:rsid w:val="00642511"/>
    <w:rsid w:val="00643F89"/>
    <w:rsid w:val="006444E7"/>
    <w:rsid w:val="00647F86"/>
    <w:rsid w:val="00651361"/>
    <w:rsid w:val="006519FB"/>
    <w:rsid w:val="00651C7A"/>
    <w:rsid w:val="006549DA"/>
    <w:rsid w:val="0065619C"/>
    <w:rsid w:val="00656FB1"/>
    <w:rsid w:val="006601EE"/>
    <w:rsid w:val="00661C3D"/>
    <w:rsid w:val="006625E3"/>
    <w:rsid w:val="006642B2"/>
    <w:rsid w:val="00664C17"/>
    <w:rsid w:val="00665420"/>
    <w:rsid w:val="00665773"/>
    <w:rsid w:val="00665C1D"/>
    <w:rsid w:val="00665DBB"/>
    <w:rsid w:val="006702B6"/>
    <w:rsid w:val="00670372"/>
    <w:rsid w:val="00670841"/>
    <w:rsid w:val="00670924"/>
    <w:rsid w:val="00672C3D"/>
    <w:rsid w:val="00674210"/>
    <w:rsid w:val="00674332"/>
    <w:rsid w:val="0067487E"/>
    <w:rsid w:val="00677A0D"/>
    <w:rsid w:val="00677C63"/>
    <w:rsid w:val="00681C91"/>
    <w:rsid w:val="00682392"/>
    <w:rsid w:val="00682B88"/>
    <w:rsid w:val="00682D8B"/>
    <w:rsid w:val="00682F3B"/>
    <w:rsid w:val="00683063"/>
    <w:rsid w:val="00683F35"/>
    <w:rsid w:val="006845CE"/>
    <w:rsid w:val="0068538A"/>
    <w:rsid w:val="00685ADA"/>
    <w:rsid w:val="0068602F"/>
    <w:rsid w:val="00686F36"/>
    <w:rsid w:val="006878AB"/>
    <w:rsid w:val="00690EC1"/>
    <w:rsid w:val="00692844"/>
    <w:rsid w:val="00695160"/>
    <w:rsid w:val="00695388"/>
    <w:rsid w:val="0069541E"/>
    <w:rsid w:val="0069657E"/>
    <w:rsid w:val="006A112D"/>
    <w:rsid w:val="006A1D86"/>
    <w:rsid w:val="006A22A6"/>
    <w:rsid w:val="006B22D3"/>
    <w:rsid w:val="006B336F"/>
    <w:rsid w:val="006B33EE"/>
    <w:rsid w:val="006B482D"/>
    <w:rsid w:val="006B4CA3"/>
    <w:rsid w:val="006B5CA4"/>
    <w:rsid w:val="006B7C9C"/>
    <w:rsid w:val="006B7FE6"/>
    <w:rsid w:val="006C210E"/>
    <w:rsid w:val="006C2B9C"/>
    <w:rsid w:val="006C4B58"/>
    <w:rsid w:val="006C5440"/>
    <w:rsid w:val="006C55F4"/>
    <w:rsid w:val="006D1083"/>
    <w:rsid w:val="006D1D9C"/>
    <w:rsid w:val="006D2C99"/>
    <w:rsid w:val="006D4583"/>
    <w:rsid w:val="006D5998"/>
    <w:rsid w:val="006D6102"/>
    <w:rsid w:val="006D6A8A"/>
    <w:rsid w:val="006D7E09"/>
    <w:rsid w:val="006D7FCC"/>
    <w:rsid w:val="006E1E87"/>
    <w:rsid w:val="006E48DC"/>
    <w:rsid w:val="006E58FF"/>
    <w:rsid w:val="006E65EA"/>
    <w:rsid w:val="006E7917"/>
    <w:rsid w:val="006F1DDC"/>
    <w:rsid w:val="006F1E70"/>
    <w:rsid w:val="006F3E00"/>
    <w:rsid w:val="006F3F79"/>
    <w:rsid w:val="006F59FB"/>
    <w:rsid w:val="006F74A4"/>
    <w:rsid w:val="007008A4"/>
    <w:rsid w:val="00702037"/>
    <w:rsid w:val="00702790"/>
    <w:rsid w:val="00702E39"/>
    <w:rsid w:val="00702F4A"/>
    <w:rsid w:val="007031AD"/>
    <w:rsid w:val="00703CC9"/>
    <w:rsid w:val="007043B0"/>
    <w:rsid w:val="00704463"/>
    <w:rsid w:val="00705083"/>
    <w:rsid w:val="007056AA"/>
    <w:rsid w:val="007068DA"/>
    <w:rsid w:val="00706C7B"/>
    <w:rsid w:val="00706F31"/>
    <w:rsid w:val="0070768A"/>
    <w:rsid w:val="007078CF"/>
    <w:rsid w:val="00707D83"/>
    <w:rsid w:val="007100DF"/>
    <w:rsid w:val="00713762"/>
    <w:rsid w:val="0071510A"/>
    <w:rsid w:val="007157A7"/>
    <w:rsid w:val="007159C3"/>
    <w:rsid w:val="00720B8B"/>
    <w:rsid w:val="00721CB7"/>
    <w:rsid w:val="00722690"/>
    <w:rsid w:val="00723611"/>
    <w:rsid w:val="007238A3"/>
    <w:rsid w:val="0072431F"/>
    <w:rsid w:val="00725B50"/>
    <w:rsid w:val="00726152"/>
    <w:rsid w:val="00727016"/>
    <w:rsid w:val="007271EE"/>
    <w:rsid w:val="00727FAA"/>
    <w:rsid w:val="00730906"/>
    <w:rsid w:val="00733205"/>
    <w:rsid w:val="00733E5A"/>
    <w:rsid w:val="007342F3"/>
    <w:rsid w:val="00734B02"/>
    <w:rsid w:val="00735836"/>
    <w:rsid w:val="007361D7"/>
    <w:rsid w:val="0073649D"/>
    <w:rsid w:val="007370A1"/>
    <w:rsid w:val="007375DD"/>
    <w:rsid w:val="00740811"/>
    <w:rsid w:val="00742091"/>
    <w:rsid w:val="007429A0"/>
    <w:rsid w:val="00745461"/>
    <w:rsid w:val="00745FEC"/>
    <w:rsid w:val="00747A6C"/>
    <w:rsid w:val="007501E2"/>
    <w:rsid w:val="00750C18"/>
    <w:rsid w:val="00750DF3"/>
    <w:rsid w:val="007557AC"/>
    <w:rsid w:val="00756FC2"/>
    <w:rsid w:val="007605E6"/>
    <w:rsid w:val="007609B3"/>
    <w:rsid w:val="00760A1A"/>
    <w:rsid w:val="00761687"/>
    <w:rsid w:val="007619E2"/>
    <w:rsid w:val="00762059"/>
    <w:rsid w:val="00763E57"/>
    <w:rsid w:val="00765630"/>
    <w:rsid w:val="00766192"/>
    <w:rsid w:val="00766198"/>
    <w:rsid w:val="007706F0"/>
    <w:rsid w:val="00770976"/>
    <w:rsid w:val="00770D74"/>
    <w:rsid w:val="00771C49"/>
    <w:rsid w:val="00771CA0"/>
    <w:rsid w:val="00772C3F"/>
    <w:rsid w:val="00774B4A"/>
    <w:rsid w:val="00775440"/>
    <w:rsid w:val="00776B1D"/>
    <w:rsid w:val="0078136B"/>
    <w:rsid w:val="00781C98"/>
    <w:rsid w:val="0078299A"/>
    <w:rsid w:val="00782D87"/>
    <w:rsid w:val="0078341D"/>
    <w:rsid w:val="00783DA2"/>
    <w:rsid w:val="00784D81"/>
    <w:rsid w:val="007860F8"/>
    <w:rsid w:val="00787488"/>
    <w:rsid w:val="007929DA"/>
    <w:rsid w:val="0079324B"/>
    <w:rsid w:val="007933B2"/>
    <w:rsid w:val="007935B9"/>
    <w:rsid w:val="00794126"/>
    <w:rsid w:val="00795878"/>
    <w:rsid w:val="00796636"/>
    <w:rsid w:val="007A091A"/>
    <w:rsid w:val="007A10BD"/>
    <w:rsid w:val="007A4906"/>
    <w:rsid w:val="007A6645"/>
    <w:rsid w:val="007B04AE"/>
    <w:rsid w:val="007B0EB0"/>
    <w:rsid w:val="007B1BBF"/>
    <w:rsid w:val="007B2BFA"/>
    <w:rsid w:val="007B371A"/>
    <w:rsid w:val="007B4790"/>
    <w:rsid w:val="007B652D"/>
    <w:rsid w:val="007B7377"/>
    <w:rsid w:val="007B7C22"/>
    <w:rsid w:val="007C16C9"/>
    <w:rsid w:val="007C325C"/>
    <w:rsid w:val="007C67C7"/>
    <w:rsid w:val="007C6D6F"/>
    <w:rsid w:val="007C6D76"/>
    <w:rsid w:val="007C75A7"/>
    <w:rsid w:val="007C7701"/>
    <w:rsid w:val="007D041C"/>
    <w:rsid w:val="007D14D5"/>
    <w:rsid w:val="007D3A27"/>
    <w:rsid w:val="007D3BFD"/>
    <w:rsid w:val="007D40D2"/>
    <w:rsid w:val="007D6A0C"/>
    <w:rsid w:val="007D759F"/>
    <w:rsid w:val="007D7F49"/>
    <w:rsid w:val="007E06A7"/>
    <w:rsid w:val="007E1998"/>
    <w:rsid w:val="007E1D82"/>
    <w:rsid w:val="007E4A08"/>
    <w:rsid w:val="007E70C9"/>
    <w:rsid w:val="007E7A28"/>
    <w:rsid w:val="007F0AA3"/>
    <w:rsid w:val="007F0C93"/>
    <w:rsid w:val="007F19F1"/>
    <w:rsid w:val="007F527D"/>
    <w:rsid w:val="007F5A0C"/>
    <w:rsid w:val="007F7D5F"/>
    <w:rsid w:val="0080008B"/>
    <w:rsid w:val="008006CB"/>
    <w:rsid w:val="0080147B"/>
    <w:rsid w:val="008015E6"/>
    <w:rsid w:val="00801B0C"/>
    <w:rsid w:val="00802CF1"/>
    <w:rsid w:val="008035AF"/>
    <w:rsid w:val="00803699"/>
    <w:rsid w:val="00806BC8"/>
    <w:rsid w:val="00806C2C"/>
    <w:rsid w:val="00807679"/>
    <w:rsid w:val="008102E4"/>
    <w:rsid w:val="008104EE"/>
    <w:rsid w:val="008117ED"/>
    <w:rsid w:val="00811AB9"/>
    <w:rsid w:val="00812E4D"/>
    <w:rsid w:val="00813C37"/>
    <w:rsid w:val="00815991"/>
    <w:rsid w:val="00815A3A"/>
    <w:rsid w:val="00815E6A"/>
    <w:rsid w:val="00815F97"/>
    <w:rsid w:val="00816117"/>
    <w:rsid w:val="00816E45"/>
    <w:rsid w:val="0081707F"/>
    <w:rsid w:val="00820AA1"/>
    <w:rsid w:val="0082310C"/>
    <w:rsid w:val="00823E36"/>
    <w:rsid w:val="008244E4"/>
    <w:rsid w:val="00824B95"/>
    <w:rsid w:val="008263E5"/>
    <w:rsid w:val="00830A25"/>
    <w:rsid w:val="00830D85"/>
    <w:rsid w:val="00831428"/>
    <w:rsid w:val="008325B0"/>
    <w:rsid w:val="00833547"/>
    <w:rsid w:val="008341EC"/>
    <w:rsid w:val="008351C8"/>
    <w:rsid w:val="00842D09"/>
    <w:rsid w:val="00846501"/>
    <w:rsid w:val="00847C36"/>
    <w:rsid w:val="00847D1B"/>
    <w:rsid w:val="0085117E"/>
    <w:rsid w:val="008526B9"/>
    <w:rsid w:val="00852EBF"/>
    <w:rsid w:val="0085366C"/>
    <w:rsid w:val="008536BF"/>
    <w:rsid w:val="00854529"/>
    <w:rsid w:val="0085616B"/>
    <w:rsid w:val="00856846"/>
    <w:rsid w:val="00856F61"/>
    <w:rsid w:val="008574F3"/>
    <w:rsid w:val="00857913"/>
    <w:rsid w:val="0086265A"/>
    <w:rsid w:val="00864396"/>
    <w:rsid w:val="00864A35"/>
    <w:rsid w:val="008652BE"/>
    <w:rsid w:val="00865C40"/>
    <w:rsid w:val="00870417"/>
    <w:rsid w:val="00870CCA"/>
    <w:rsid w:val="00872BC5"/>
    <w:rsid w:val="00873980"/>
    <w:rsid w:val="00876F5A"/>
    <w:rsid w:val="00877AEF"/>
    <w:rsid w:val="00880148"/>
    <w:rsid w:val="008819A8"/>
    <w:rsid w:val="00881E2D"/>
    <w:rsid w:val="0088255F"/>
    <w:rsid w:val="008831CE"/>
    <w:rsid w:val="00883462"/>
    <w:rsid w:val="00883BFD"/>
    <w:rsid w:val="00883D60"/>
    <w:rsid w:val="00885320"/>
    <w:rsid w:val="008910D6"/>
    <w:rsid w:val="008912A4"/>
    <w:rsid w:val="008919B8"/>
    <w:rsid w:val="00892007"/>
    <w:rsid w:val="0089220C"/>
    <w:rsid w:val="00893AF0"/>
    <w:rsid w:val="00893E60"/>
    <w:rsid w:val="00895796"/>
    <w:rsid w:val="008960F2"/>
    <w:rsid w:val="00897DE1"/>
    <w:rsid w:val="008A1165"/>
    <w:rsid w:val="008A2B94"/>
    <w:rsid w:val="008A386A"/>
    <w:rsid w:val="008A4443"/>
    <w:rsid w:val="008A5B45"/>
    <w:rsid w:val="008A5DDC"/>
    <w:rsid w:val="008B2483"/>
    <w:rsid w:val="008B60F8"/>
    <w:rsid w:val="008B65F3"/>
    <w:rsid w:val="008B6721"/>
    <w:rsid w:val="008B75AF"/>
    <w:rsid w:val="008B7E22"/>
    <w:rsid w:val="008C04AF"/>
    <w:rsid w:val="008C2053"/>
    <w:rsid w:val="008C4C28"/>
    <w:rsid w:val="008C68D7"/>
    <w:rsid w:val="008D1852"/>
    <w:rsid w:val="008D3AAB"/>
    <w:rsid w:val="008D45B9"/>
    <w:rsid w:val="008D57D7"/>
    <w:rsid w:val="008D59CC"/>
    <w:rsid w:val="008D5BA8"/>
    <w:rsid w:val="008D6376"/>
    <w:rsid w:val="008D63B3"/>
    <w:rsid w:val="008D6E97"/>
    <w:rsid w:val="008E0D90"/>
    <w:rsid w:val="008E2B1A"/>
    <w:rsid w:val="008E2F9E"/>
    <w:rsid w:val="008E332C"/>
    <w:rsid w:val="008E346E"/>
    <w:rsid w:val="008E4A0D"/>
    <w:rsid w:val="008E4F42"/>
    <w:rsid w:val="008E52DC"/>
    <w:rsid w:val="008E5450"/>
    <w:rsid w:val="008E63A3"/>
    <w:rsid w:val="008E6A22"/>
    <w:rsid w:val="008E7906"/>
    <w:rsid w:val="008F1CB7"/>
    <w:rsid w:val="008F2A2B"/>
    <w:rsid w:val="008F2A75"/>
    <w:rsid w:val="008F3B53"/>
    <w:rsid w:val="008F42AB"/>
    <w:rsid w:val="008F4363"/>
    <w:rsid w:val="008F4414"/>
    <w:rsid w:val="008F48BA"/>
    <w:rsid w:val="008F4C9E"/>
    <w:rsid w:val="008F4E38"/>
    <w:rsid w:val="008F5827"/>
    <w:rsid w:val="008F5DE5"/>
    <w:rsid w:val="008F5E98"/>
    <w:rsid w:val="008F6A0B"/>
    <w:rsid w:val="008F6C18"/>
    <w:rsid w:val="0090040A"/>
    <w:rsid w:val="009034BF"/>
    <w:rsid w:val="00905159"/>
    <w:rsid w:val="00905D32"/>
    <w:rsid w:val="0090695E"/>
    <w:rsid w:val="00906E1A"/>
    <w:rsid w:val="00911A0D"/>
    <w:rsid w:val="00911B74"/>
    <w:rsid w:val="0091220F"/>
    <w:rsid w:val="009127E1"/>
    <w:rsid w:val="00913331"/>
    <w:rsid w:val="00913958"/>
    <w:rsid w:val="00913F07"/>
    <w:rsid w:val="009146A4"/>
    <w:rsid w:val="00915B1B"/>
    <w:rsid w:val="009174AD"/>
    <w:rsid w:val="00917B1F"/>
    <w:rsid w:val="009209C4"/>
    <w:rsid w:val="0092383C"/>
    <w:rsid w:val="00924193"/>
    <w:rsid w:val="009258EB"/>
    <w:rsid w:val="00925DD1"/>
    <w:rsid w:val="00926E83"/>
    <w:rsid w:val="00931BC3"/>
    <w:rsid w:val="0093251B"/>
    <w:rsid w:val="00932AB1"/>
    <w:rsid w:val="00932EE3"/>
    <w:rsid w:val="00933B89"/>
    <w:rsid w:val="0093586C"/>
    <w:rsid w:val="009359A6"/>
    <w:rsid w:val="009362BB"/>
    <w:rsid w:val="0093729F"/>
    <w:rsid w:val="00937765"/>
    <w:rsid w:val="009404C1"/>
    <w:rsid w:val="00940665"/>
    <w:rsid w:val="009426D4"/>
    <w:rsid w:val="009432A9"/>
    <w:rsid w:val="00944697"/>
    <w:rsid w:val="009470EC"/>
    <w:rsid w:val="0095012B"/>
    <w:rsid w:val="00951559"/>
    <w:rsid w:val="00952BE3"/>
    <w:rsid w:val="00954AD2"/>
    <w:rsid w:val="00955263"/>
    <w:rsid w:val="00955BA0"/>
    <w:rsid w:val="00955EE8"/>
    <w:rsid w:val="0095770A"/>
    <w:rsid w:val="00960ACC"/>
    <w:rsid w:val="0096115D"/>
    <w:rsid w:val="0096129B"/>
    <w:rsid w:val="00962ABD"/>
    <w:rsid w:val="00962D4E"/>
    <w:rsid w:val="00964C6C"/>
    <w:rsid w:val="0096582B"/>
    <w:rsid w:val="00965E8A"/>
    <w:rsid w:val="00965FAB"/>
    <w:rsid w:val="00965FD9"/>
    <w:rsid w:val="009702CA"/>
    <w:rsid w:val="009705C8"/>
    <w:rsid w:val="00970953"/>
    <w:rsid w:val="00970A1E"/>
    <w:rsid w:val="009743A4"/>
    <w:rsid w:val="00974A16"/>
    <w:rsid w:val="00974DCC"/>
    <w:rsid w:val="00975D22"/>
    <w:rsid w:val="009765F8"/>
    <w:rsid w:val="009807CA"/>
    <w:rsid w:val="00982828"/>
    <w:rsid w:val="00982BCE"/>
    <w:rsid w:val="00983BE1"/>
    <w:rsid w:val="00984950"/>
    <w:rsid w:val="00985AA9"/>
    <w:rsid w:val="00990191"/>
    <w:rsid w:val="0099250F"/>
    <w:rsid w:val="00992CB8"/>
    <w:rsid w:val="0099394B"/>
    <w:rsid w:val="009948D0"/>
    <w:rsid w:val="009955AF"/>
    <w:rsid w:val="00996CCC"/>
    <w:rsid w:val="0099779F"/>
    <w:rsid w:val="00997CAF"/>
    <w:rsid w:val="009A1130"/>
    <w:rsid w:val="009A41BF"/>
    <w:rsid w:val="009A4D69"/>
    <w:rsid w:val="009B07C5"/>
    <w:rsid w:val="009B32FD"/>
    <w:rsid w:val="009B46BA"/>
    <w:rsid w:val="009B50C8"/>
    <w:rsid w:val="009B64DA"/>
    <w:rsid w:val="009B745C"/>
    <w:rsid w:val="009B7537"/>
    <w:rsid w:val="009C07A2"/>
    <w:rsid w:val="009C1343"/>
    <w:rsid w:val="009C1E3E"/>
    <w:rsid w:val="009C23B9"/>
    <w:rsid w:val="009C32F4"/>
    <w:rsid w:val="009C3F30"/>
    <w:rsid w:val="009C406D"/>
    <w:rsid w:val="009C718D"/>
    <w:rsid w:val="009C732E"/>
    <w:rsid w:val="009D017C"/>
    <w:rsid w:val="009D06EF"/>
    <w:rsid w:val="009D142C"/>
    <w:rsid w:val="009D1F4E"/>
    <w:rsid w:val="009D218F"/>
    <w:rsid w:val="009D21A8"/>
    <w:rsid w:val="009D3A45"/>
    <w:rsid w:val="009D41A1"/>
    <w:rsid w:val="009D48CA"/>
    <w:rsid w:val="009D4E64"/>
    <w:rsid w:val="009D6BBF"/>
    <w:rsid w:val="009E0299"/>
    <w:rsid w:val="009E1B8D"/>
    <w:rsid w:val="009E3755"/>
    <w:rsid w:val="009E5211"/>
    <w:rsid w:val="009E5B13"/>
    <w:rsid w:val="009E5CDF"/>
    <w:rsid w:val="009E6837"/>
    <w:rsid w:val="009E6B0D"/>
    <w:rsid w:val="009E6B57"/>
    <w:rsid w:val="009E732D"/>
    <w:rsid w:val="009E7394"/>
    <w:rsid w:val="009F07AE"/>
    <w:rsid w:val="009F0BE8"/>
    <w:rsid w:val="009F0C6F"/>
    <w:rsid w:val="009F222F"/>
    <w:rsid w:val="009F2D34"/>
    <w:rsid w:val="009F37AD"/>
    <w:rsid w:val="009F393F"/>
    <w:rsid w:val="009F5246"/>
    <w:rsid w:val="009F5C28"/>
    <w:rsid w:val="009F5E71"/>
    <w:rsid w:val="009F6099"/>
    <w:rsid w:val="009F66B9"/>
    <w:rsid w:val="00A001C9"/>
    <w:rsid w:val="00A01B98"/>
    <w:rsid w:val="00A02FC1"/>
    <w:rsid w:val="00A04078"/>
    <w:rsid w:val="00A05412"/>
    <w:rsid w:val="00A054AA"/>
    <w:rsid w:val="00A05EDC"/>
    <w:rsid w:val="00A06067"/>
    <w:rsid w:val="00A074B7"/>
    <w:rsid w:val="00A10B53"/>
    <w:rsid w:val="00A1239C"/>
    <w:rsid w:val="00A12B86"/>
    <w:rsid w:val="00A13AA6"/>
    <w:rsid w:val="00A17590"/>
    <w:rsid w:val="00A17F77"/>
    <w:rsid w:val="00A21254"/>
    <w:rsid w:val="00A2454F"/>
    <w:rsid w:val="00A24B8A"/>
    <w:rsid w:val="00A256C6"/>
    <w:rsid w:val="00A26427"/>
    <w:rsid w:val="00A31006"/>
    <w:rsid w:val="00A31FF1"/>
    <w:rsid w:val="00A322B9"/>
    <w:rsid w:val="00A32B10"/>
    <w:rsid w:val="00A34352"/>
    <w:rsid w:val="00A359A4"/>
    <w:rsid w:val="00A369AD"/>
    <w:rsid w:val="00A4047F"/>
    <w:rsid w:val="00A418C4"/>
    <w:rsid w:val="00A44731"/>
    <w:rsid w:val="00A4519B"/>
    <w:rsid w:val="00A4618E"/>
    <w:rsid w:val="00A472CC"/>
    <w:rsid w:val="00A50615"/>
    <w:rsid w:val="00A512BD"/>
    <w:rsid w:val="00A51DA3"/>
    <w:rsid w:val="00A53A8C"/>
    <w:rsid w:val="00A541CA"/>
    <w:rsid w:val="00A54B3E"/>
    <w:rsid w:val="00A55C68"/>
    <w:rsid w:val="00A56166"/>
    <w:rsid w:val="00A56DC7"/>
    <w:rsid w:val="00A572A7"/>
    <w:rsid w:val="00A57B82"/>
    <w:rsid w:val="00A6349E"/>
    <w:rsid w:val="00A676CC"/>
    <w:rsid w:val="00A6782E"/>
    <w:rsid w:val="00A7267A"/>
    <w:rsid w:val="00A72925"/>
    <w:rsid w:val="00A77005"/>
    <w:rsid w:val="00A77263"/>
    <w:rsid w:val="00A80EBB"/>
    <w:rsid w:val="00A8109C"/>
    <w:rsid w:val="00A811A7"/>
    <w:rsid w:val="00A81A22"/>
    <w:rsid w:val="00A8217B"/>
    <w:rsid w:val="00A82539"/>
    <w:rsid w:val="00A827B3"/>
    <w:rsid w:val="00A8447A"/>
    <w:rsid w:val="00A8589A"/>
    <w:rsid w:val="00A91934"/>
    <w:rsid w:val="00A929BD"/>
    <w:rsid w:val="00A95476"/>
    <w:rsid w:val="00A9707E"/>
    <w:rsid w:val="00A970CD"/>
    <w:rsid w:val="00A97A37"/>
    <w:rsid w:val="00A97E9E"/>
    <w:rsid w:val="00AA0FB0"/>
    <w:rsid w:val="00AA140D"/>
    <w:rsid w:val="00AA51D8"/>
    <w:rsid w:val="00AA534A"/>
    <w:rsid w:val="00AA5E3C"/>
    <w:rsid w:val="00AA6BAE"/>
    <w:rsid w:val="00AB259B"/>
    <w:rsid w:val="00AB2B7A"/>
    <w:rsid w:val="00AB30AA"/>
    <w:rsid w:val="00AB3725"/>
    <w:rsid w:val="00AB37A2"/>
    <w:rsid w:val="00AB3D0C"/>
    <w:rsid w:val="00AB499B"/>
    <w:rsid w:val="00AB59A5"/>
    <w:rsid w:val="00AB6A9A"/>
    <w:rsid w:val="00AB7E6A"/>
    <w:rsid w:val="00AC195F"/>
    <w:rsid w:val="00AC19B8"/>
    <w:rsid w:val="00AC1F0E"/>
    <w:rsid w:val="00AC49BA"/>
    <w:rsid w:val="00AC4D1F"/>
    <w:rsid w:val="00AD1260"/>
    <w:rsid w:val="00AD3395"/>
    <w:rsid w:val="00AD530F"/>
    <w:rsid w:val="00AD644E"/>
    <w:rsid w:val="00AE08F4"/>
    <w:rsid w:val="00AE2B53"/>
    <w:rsid w:val="00AE32D6"/>
    <w:rsid w:val="00AE41C4"/>
    <w:rsid w:val="00AE65B1"/>
    <w:rsid w:val="00AF09B1"/>
    <w:rsid w:val="00AF0E0C"/>
    <w:rsid w:val="00AF0E28"/>
    <w:rsid w:val="00AF1D3E"/>
    <w:rsid w:val="00AF2199"/>
    <w:rsid w:val="00AF4595"/>
    <w:rsid w:val="00AF48BE"/>
    <w:rsid w:val="00AF63BD"/>
    <w:rsid w:val="00AF7E35"/>
    <w:rsid w:val="00B011FC"/>
    <w:rsid w:val="00B012B5"/>
    <w:rsid w:val="00B027E1"/>
    <w:rsid w:val="00B02C77"/>
    <w:rsid w:val="00B02F11"/>
    <w:rsid w:val="00B043B9"/>
    <w:rsid w:val="00B0496E"/>
    <w:rsid w:val="00B052B0"/>
    <w:rsid w:val="00B052CB"/>
    <w:rsid w:val="00B05D24"/>
    <w:rsid w:val="00B06667"/>
    <w:rsid w:val="00B06F12"/>
    <w:rsid w:val="00B1025A"/>
    <w:rsid w:val="00B107AF"/>
    <w:rsid w:val="00B134BB"/>
    <w:rsid w:val="00B146F5"/>
    <w:rsid w:val="00B23699"/>
    <w:rsid w:val="00B25539"/>
    <w:rsid w:val="00B25E2D"/>
    <w:rsid w:val="00B26511"/>
    <w:rsid w:val="00B268F6"/>
    <w:rsid w:val="00B3350E"/>
    <w:rsid w:val="00B34C12"/>
    <w:rsid w:val="00B369CD"/>
    <w:rsid w:val="00B377D1"/>
    <w:rsid w:val="00B37872"/>
    <w:rsid w:val="00B37BD0"/>
    <w:rsid w:val="00B40BF3"/>
    <w:rsid w:val="00B41D68"/>
    <w:rsid w:val="00B428A4"/>
    <w:rsid w:val="00B4772B"/>
    <w:rsid w:val="00B514CC"/>
    <w:rsid w:val="00B56BC2"/>
    <w:rsid w:val="00B56CD8"/>
    <w:rsid w:val="00B65CCB"/>
    <w:rsid w:val="00B67FE8"/>
    <w:rsid w:val="00B7096F"/>
    <w:rsid w:val="00B73395"/>
    <w:rsid w:val="00B734EB"/>
    <w:rsid w:val="00B73888"/>
    <w:rsid w:val="00B73C66"/>
    <w:rsid w:val="00B74D91"/>
    <w:rsid w:val="00B757EE"/>
    <w:rsid w:val="00B75A8D"/>
    <w:rsid w:val="00B76777"/>
    <w:rsid w:val="00B777B2"/>
    <w:rsid w:val="00B82089"/>
    <w:rsid w:val="00B83382"/>
    <w:rsid w:val="00B84084"/>
    <w:rsid w:val="00B85E8E"/>
    <w:rsid w:val="00B870CC"/>
    <w:rsid w:val="00B877AA"/>
    <w:rsid w:val="00B9020E"/>
    <w:rsid w:val="00B93D83"/>
    <w:rsid w:val="00B9481F"/>
    <w:rsid w:val="00B9636A"/>
    <w:rsid w:val="00B967CD"/>
    <w:rsid w:val="00B96D9C"/>
    <w:rsid w:val="00B97255"/>
    <w:rsid w:val="00B97E03"/>
    <w:rsid w:val="00BA32D5"/>
    <w:rsid w:val="00BA62BE"/>
    <w:rsid w:val="00BA65A7"/>
    <w:rsid w:val="00BA68C0"/>
    <w:rsid w:val="00BA6F8E"/>
    <w:rsid w:val="00BA71CE"/>
    <w:rsid w:val="00BB0506"/>
    <w:rsid w:val="00BB0C93"/>
    <w:rsid w:val="00BB0CCD"/>
    <w:rsid w:val="00BB13C6"/>
    <w:rsid w:val="00BB25AD"/>
    <w:rsid w:val="00BB2C83"/>
    <w:rsid w:val="00BB3925"/>
    <w:rsid w:val="00BB3D4E"/>
    <w:rsid w:val="00BB489C"/>
    <w:rsid w:val="00BB4C1A"/>
    <w:rsid w:val="00BB50C6"/>
    <w:rsid w:val="00BB5B13"/>
    <w:rsid w:val="00BB6501"/>
    <w:rsid w:val="00BB7308"/>
    <w:rsid w:val="00BB7C72"/>
    <w:rsid w:val="00BC0176"/>
    <w:rsid w:val="00BC24BE"/>
    <w:rsid w:val="00BC5302"/>
    <w:rsid w:val="00BC718E"/>
    <w:rsid w:val="00BD1C9E"/>
    <w:rsid w:val="00BD1E4C"/>
    <w:rsid w:val="00BD2B55"/>
    <w:rsid w:val="00BD386D"/>
    <w:rsid w:val="00BD5A66"/>
    <w:rsid w:val="00BD7823"/>
    <w:rsid w:val="00BE0A41"/>
    <w:rsid w:val="00BE3E1A"/>
    <w:rsid w:val="00BE622C"/>
    <w:rsid w:val="00BE67B4"/>
    <w:rsid w:val="00BE6B97"/>
    <w:rsid w:val="00BE6F65"/>
    <w:rsid w:val="00BE7C38"/>
    <w:rsid w:val="00BF5900"/>
    <w:rsid w:val="00BF5904"/>
    <w:rsid w:val="00BF6B3F"/>
    <w:rsid w:val="00BF752D"/>
    <w:rsid w:val="00BF7E7D"/>
    <w:rsid w:val="00C00404"/>
    <w:rsid w:val="00C0103A"/>
    <w:rsid w:val="00C0276A"/>
    <w:rsid w:val="00C04A99"/>
    <w:rsid w:val="00C0562E"/>
    <w:rsid w:val="00C05B5E"/>
    <w:rsid w:val="00C11F75"/>
    <w:rsid w:val="00C12032"/>
    <w:rsid w:val="00C1243C"/>
    <w:rsid w:val="00C12B17"/>
    <w:rsid w:val="00C12F95"/>
    <w:rsid w:val="00C1465E"/>
    <w:rsid w:val="00C15DC5"/>
    <w:rsid w:val="00C15F3A"/>
    <w:rsid w:val="00C16617"/>
    <w:rsid w:val="00C21276"/>
    <w:rsid w:val="00C218B1"/>
    <w:rsid w:val="00C21950"/>
    <w:rsid w:val="00C236A8"/>
    <w:rsid w:val="00C2405F"/>
    <w:rsid w:val="00C259EC"/>
    <w:rsid w:val="00C25EA8"/>
    <w:rsid w:val="00C26C46"/>
    <w:rsid w:val="00C26FB1"/>
    <w:rsid w:val="00C27C25"/>
    <w:rsid w:val="00C3139D"/>
    <w:rsid w:val="00C31A8B"/>
    <w:rsid w:val="00C3258E"/>
    <w:rsid w:val="00C350DA"/>
    <w:rsid w:val="00C35B21"/>
    <w:rsid w:val="00C41033"/>
    <w:rsid w:val="00C41367"/>
    <w:rsid w:val="00C4426E"/>
    <w:rsid w:val="00C475CD"/>
    <w:rsid w:val="00C4771A"/>
    <w:rsid w:val="00C47A0E"/>
    <w:rsid w:val="00C518F2"/>
    <w:rsid w:val="00C52701"/>
    <w:rsid w:val="00C53C83"/>
    <w:rsid w:val="00C54172"/>
    <w:rsid w:val="00C56E9C"/>
    <w:rsid w:val="00C5750C"/>
    <w:rsid w:val="00C57ED4"/>
    <w:rsid w:val="00C60CC0"/>
    <w:rsid w:val="00C61EBE"/>
    <w:rsid w:val="00C6233F"/>
    <w:rsid w:val="00C62D98"/>
    <w:rsid w:val="00C643D9"/>
    <w:rsid w:val="00C650E7"/>
    <w:rsid w:val="00C652B7"/>
    <w:rsid w:val="00C7421B"/>
    <w:rsid w:val="00C742D6"/>
    <w:rsid w:val="00C80696"/>
    <w:rsid w:val="00C808A1"/>
    <w:rsid w:val="00C80D57"/>
    <w:rsid w:val="00C81D4E"/>
    <w:rsid w:val="00C826B5"/>
    <w:rsid w:val="00C8293F"/>
    <w:rsid w:val="00C83479"/>
    <w:rsid w:val="00C846BA"/>
    <w:rsid w:val="00C84B3F"/>
    <w:rsid w:val="00C84B51"/>
    <w:rsid w:val="00C87AE6"/>
    <w:rsid w:val="00C9078E"/>
    <w:rsid w:val="00C91A3D"/>
    <w:rsid w:val="00C92AF7"/>
    <w:rsid w:val="00C94B96"/>
    <w:rsid w:val="00C95354"/>
    <w:rsid w:val="00C9667E"/>
    <w:rsid w:val="00C96A36"/>
    <w:rsid w:val="00C96DD3"/>
    <w:rsid w:val="00C96F3D"/>
    <w:rsid w:val="00CA0E8B"/>
    <w:rsid w:val="00CA3182"/>
    <w:rsid w:val="00CA3459"/>
    <w:rsid w:val="00CA3D63"/>
    <w:rsid w:val="00CA3E4F"/>
    <w:rsid w:val="00CA4573"/>
    <w:rsid w:val="00CA4BC4"/>
    <w:rsid w:val="00CA5CB5"/>
    <w:rsid w:val="00CB07FC"/>
    <w:rsid w:val="00CB0962"/>
    <w:rsid w:val="00CB1A5C"/>
    <w:rsid w:val="00CB24C3"/>
    <w:rsid w:val="00CB3832"/>
    <w:rsid w:val="00CB6C94"/>
    <w:rsid w:val="00CC0422"/>
    <w:rsid w:val="00CC0502"/>
    <w:rsid w:val="00CC3566"/>
    <w:rsid w:val="00CC4F9B"/>
    <w:rsid w:val="00CC5AF9"/>
    <w:rsid w:val="00CC776B"/>
    <w:rsid w:val="00CC7F3A"/>
    <w:rsid w:val="00CD0965"/>
    <w:rsid w:val="00CD2051"/>
    <w:rsid w:val="00CD213B"/>
    <w:rsid w:val="00CD21DD"/>
    <w:rsid w:val="00CD4801"/>
    <w:rsid w:val="00CE20BD"/>
    <w:rsid w:val="00CE2967"/>
    <w:rsid w:val="00CE34C4"/>
    <w:rsid w:val="00CE39EC"/>
    <w:rsid w:val="00CE45CB"/>
    <w:rsid w:val="00CE496E"/>
    <w:rsid w:val="00CE7388"/>
    <w:rsid w:val="00CE73FE"/>
    <w:rsid w:val="00CE781D"/>
    <w:rsid w:val="00CF0A56"/>
    <w:rsid w:val="00CF0C38"/>
    <w:rsid w:val="00CF1383"/>
    <w:rsid w:val="00CF19D6"/>
    <w:rsid w:val="00CF3204"/>
    <w:rsid w:val="00CF41CB"/>
    <w:rsid w:val="00CF454D"/>
    <w:rsid w:val="00CF4620"/>
    <w:rsid w:val="00CF6B8A"/>
    <w:rsid w:val="00D05126"/>
    <w:rsid w:val="00D05CE0"/>
    <w:rsid w:val="00D05F10"/>
    <w:rsid w:val="00D0688B"/>
    <w:rsid w:val="00D124FC"/>
    <w:rsid w:val="00D12594"/>
    <w:rsid w:val="00D1461B"/>
    <w:rsid w:val="00D23131"/>
    <w:rsid w:val="00D231C2"/>
    <w:rsid w:val="00D23A38"/>
    <w:rsid w:val="00D24717"/>
    <w:rsid w:val="00D24897"/>
    <w:rsid w:val="00D24A1E"/>
    <w:rsid w:val="00D25254"/>
    <w:rsid w:val="00D255A8"/>
    <w:rsid w:val="00D26908"/>
    <w:rsid w:val="00D30033"/>
    <w:rsid w:val="00D303ED"/>
    <w:rsid w:val="00D31184"/>
    <w:rsid w:val="00D31F50"/>
    <w:rsid w:val="00D336DE"/>
    <w:rsid w:val="00D33D30"/>
    <w:rsid w:val="00D34589"/>
    <w:rsid w:val="00D349A3"/>
    <w:rsid w:val="00D34B54"/>
    <w:rsid w:val="00D367C9"/>
    <w:rsid w:val="00D36F06"/>
    <w:rsid w:val="00D40155"/>
    <w:rsid w:val="00D4684F"/>
    <w:rsid w:val="00D51644"/>
    <w:rsid w:val="00D516EA"/>
    <w:rsid w:val="00D547EF"/>
    <w:rsid w:val="00D54FC9"/>
    <w:rsid w:val="00D55CEF"/>
    <w:rsid w:val="00D6057D"/>
    <w:rsid w:val="00D62E8B"/>
    <w:rsid w:val="00D644A9"/>
    <w:rsid w:val="00D676CD"/>
    <w:rsid w:val="00D73004"/>
    <w:rsid w:val="00D763D4"/>
    <w:rsid w:val="00D77C89"/>
    <w:rsid w:val="00D804EF"/>
    <w:rsid w:val="00D81CBD"/>
    <w:rsid w:val="00D82DE5"/>
    <w:rsid w:val="00D8386A"/>
    <w:rsid w:val="00D83E40"/>
    <w:rsid w:val="00D84BD6"/>
    <w:rsid w:val="00D86253"/>
    <w:rsid w:val="00D8783A"/>
    <w:rsid w:val="00D94B00"/>
    <w:rsid w:val="00D9577B"/>
    <w:rsid w:val="00D9613F"/>
    <w:rsid w:val="00D96D02"/>
    <w:rsid w:val="00DA310F"/>
    <w:rsid w:val="00DA31C5"/>
    <w:rsid w:val="00DA382E"/>
    <w:rsid w:val="00DA494D"/>
    <w:rsid w:val="00DA6778"/>
    <w:rsid w:val="00DA731A"/>
    <w:rsid w:val="00DA7793"/>
    <w:rsid w:val="00DB382B"/>
    <w:rsid w:val="00DB6A9F"/>
    <w:rsid w:val="00DB770D"/>
    <w:rsid w:val="00DC0803"/>
    <w:rsid w:val="00DC0DA5"/>
    <w:rsid w:val="00DC12BF"/>
    <w:rsid w:val="00DC1C53"/>
    <w:rsid w:val="00DC306C"/>
    <w:rsid w:val="00DC31D1"/>
    <w:rsid w:val="00DC3925"/>
    <w:rsid w:val="00DC459C"/>
    <w:rsid w:val="00DC5BE1"/>
    <w:rsid w:val="00DC6525"/>
    <w:rsid w:val="00DD01B8"/>
    <w:rsid w:val="00DD1851"/>
    <w:rsid w:val="00DD2D04"/>
    <w:rsid w:val="00DD2F58"/>
    <w:rsid w:val="00DD43E9"/>
    <w:rsid w:val="00DD539C"/>
    <w:rsid w:val="00DD5B09"/>
    <w:rsid w:val="00DD63AC"/>
    <w:rsid w:val="00DE008B"/>
    <w:rsid w:val="00DE04E5"/>
    <w:rsid w:val="00DE2A9C"/>
    <w:rsid w:val="00DE2BAB"/>
    <w:rsid w:val="00DE3B6B"/>
    <w:rsid w:val="00DE3CAF"/>
    <w:rsid w:val="00DE4A00"/>
    <w:rsid w:val="00DE6E13"/>
    <w:rsid w:val="00DE7CE3"/>
    <w:rsid w:val="00DF0108"/>
    <w:rsid w:val="00DF08E4"/>
    <w:rsid w:val="00DF1091"/>
    <w:rsid w:val="00DF4F88"/>
    <w:rsid w:val="00E00615"/>
    <w:rsid w:val="00E022C6"/>
    <w:rsid w:val="00E03281"/>
    <w:rsid w:val="00E076E8"/>
    <w:rsid w:val="00E104DA"/>
    <w:rsid w:val="00E11D6D"/>
    <w:rsid w:val="00E11EBB"/>
    <w:rsid w:val="00E1499D"/>
    <w:rsid w:val="00E15073"/>
    <w:rsid w:val="00E1633F"/>
    <w:rsid w:val="00E17579"/>
    <w:rsid w:val="00E177F8"/>
    <w:rsid w:val="00E17A0D"/>
    <w:rsid w:val="00E2114E"/>
    <w:rsid w:val="00E218FC"/>
    <w:rsid w:val="00E21C5E"/>
    <w:rsid w:val="00E2204C"/>
    <w:rsid w:val="00E23A04"/>
    <w:rsid w:val="00E248BE"/>
    <w:rsid w:val="00E24E7D"/>
    <w:rsid w:val="00E24FB9"/>
    <w:rsid w:val="00E269C5"/>
    <w:rsid w:val="00E332A0"/>
    <w:rsid w:val="00E333A9"/>
    <w:rsid w:val="00E337F3"/>
    <w:rsid w:val="00E33A51"/>
    <w:rsid w:val="00E34051"/>
    <w:rsid w:val="00E341AF"/>
    <w:rsid w:val="00E347C0"/>
    <w:rsid w:val="00E34B87"/>
    <w:rsid w:val="00E34F0E"/>
    <w:rsid w:val="00E362D7"/>
    <w:rsid w:val="00E36317"/>
    <w:rsid w:val="00E36866"/>
    <w:rsid w:val="00E401EB"/>
    <w:rsid w:val="00E40B30"/>
    <w:rsid w:val="00E40D12"/>
    <w:rsid w:val="00E419E1"/>
    <w:rsid w:val="00E41A54"/>
    <w:rsid w:val="00E431B6"/>
    <w:rsid w:val="00E431CB"/>
    <w:rsid w:val="00E46FA6"/>
    <w:rsid w:val="00E470BB"/>
    <w:rsid w:val="00E51742"/>
    <w:rsid w:val="00E53A75"/>
    <w:rsid w:val="00E543C7"/>
    <w:rsid w:val="00E5496A"/>
    <w:rsid w:val="00E55360"/>
    <w:rsid w:val="00E566A5"/>
    <w:rsid w:val="00E576C9"/>
    <w:rsid w:val="00E577A1"/>
    <w:rsid w:val="00E57812"/>
    <w:rsid w:val="00E61B14"/>
    <w:rsid w:val="00E622CE"/>
    <w:rsid w:val="00E63422"/>
    <w:rsid w:val="00E64BB1"/>
    <w:rsid w:val="00E65039"/>
    <w:rsid w:val="00E66663"/>
    <w:rsid w:val="00E67B72"/>
    <w:rsid w:val="00E70A69"/>
    <w:rsid w:val="00E71AC2"/>
    <w:rsid w:val="00E733B2"/>
    <w:rsid w:val="00E73478"/>
    <w:rsid w:val="00E74223"/>
    <w:rsid w:val="00E76264"/>
    <w:rsid w:val="00E76D9B"/>
    <w:rsid w:val="00E76DA6"/>
    <w:rsid w:val="00E7765C"/>
    <w:rsid w:val="00E77C5F"/>
    <w:rsid w:val="00E81122"/>
    <w:rsid w:val="00E81AE3"/>
    <w:rsid w:val="00E82E63"/>
    <w:rsid w:val="00E855CF"/>
    <w:rsid w:val="00E87769"/>
    <w:rsid w:val="00E91924"/>
    <w:rsid w:val="00E923B1"/>
    <w:rsid w:val="00E93005"/>
    <w:rsid w:val="00E952E7"/>
    <w:rsid w:val="00E95693"/>
    <w:rsid w:val="00E95D07"/>
    <w:rsid w:val="00E96A3E"/>
    <w:rsid w:val="00E97568"/>
    <w:rsid w:val="00EA0B8D"/>
    <w:rsid w:val="00EA437C"/>
    <w:rsid w:val="00EA5BE8"/>
    <w:rsid w:val="00EA6D67"/>
    <w:rsid w:val="00EB0486"/>
    <w:rsid w:val="00EB069B"/>
    <w:rsid w:val="00EB1BB5"/>
    <w:rsid w:val="00EB24BA"/>
    <w:rsid w:val="00EB322F"/>
    <w:rsid w:val="00EB5335"/>
    <w:rsid w:val="00EB549B"/>
    <w:rsid w:val="00EB60CD"/>
    <w:rsid w:val="00EB71B0"/>
    <w:rsid w:val="00EB7A9E"/>
    <w:rsid w:val="00EC1DAB"/>
    <w:rsid w:val="00EC2C52"/>
    <w:rsid w:val="00EC4583"/>
    <w:rsid w:val="00EC6F40"/>
    <w:rsid w:val="00ED094D"/>
    <w:rsid w:val="00ED1644"/>
    <w:rsid w:val="00ED25C3"/>
    <w:rsid w:val="00ED2E91"/>
    <w:rsid w:val="00ED2F48"/>
    <w:rsid w:val="00ED3EA4"/>
    <w:rsid w:val="00ED763E"/>
    <w:rsid w:val="00ED784C"/>
    <w:rsid w:val="00EE09E7"/>
    <w:rsid w:val="00EE163B"/>
    <w:rsid w:val="00EE16F9"/>
    <w:rsid w:val="00EE2485"/>
    <w:rsid w:val="00EE7D5A"/>
    <w:rsid w:val="00EE7ED9"/>
    <w:rsid w:val="00EF17B7"/>
    <w:rsid w:val="00EF1B5A"/>
    <w:rsid w:val="00EF1EF8"/>
    <w:rsid w:val="00EF30E2"/>
    <w:rsid w:val="00EF5953"/>
    <w:rsid w:val="00EF61C3"/>
    <w:rsid w:val="00EF668D"/>
    <w:rsid w:val="00EF7977"/>
    <w:rsid w:val="00F00FB7"/>
    <w:rsid w:val="00F01135"/>
    <w:rsid w:val="00F02D63"/>
    <w:rsid w:val="00F03474"/>
    <w:rsid w:val="00F03BF0"/>
    <w:rsid w:val="00F06A74"/>
    <w:rsid w:val="00F07D78"/>
    <w:rsid w:val="00F10674"/>
    <w:rsid w:val="00F10E6C"/>
    <w:rsid w:val="00F14720"/>
    <w:rsid w:val="00F14F1C"/>
    <w:rsid w:val="00F15330"/>
    <w:rsid w:val="00F15689"/>
    <w:rsid w:val="00F1599C"/>
    <w:rsid w:val="00F15D0C"/>
    <w:rsid w:val="00F161D1"/>
    <w:rsid w:val="00F203B8"/>
    <w:rsid w:val="00F21BEA"/>
    <w:rsid w:val="00F22845"/>
    <w:rsid w:val="00F23341"/>
    <w:rsid w:val="00F252EC"/>
    <w:rsid w:val="00F262C3"/>
    <w:rsid w:val="00F27D06"/>
    <w:rsid w:val="00F27D1C"/>
    <w:rsid w:val="00F324D9"/>
    <w:rsid w:val="00F32F2B"/>
    <w:rsid w:val="00F3474D"/>
    <w:rsid w:val="00F35A4B"/>
    <w:rsid w:val="00F3736C"/>
    <w:rsid w:val="00F40388"/>
    <w:rsid w:val="00F40ABD"/>
    <w:rsid w:val="00F40F98"/>
    <w:rsid w:val="00F41A0C"/>
    <w:rsid w:val="00F42107"/>
    <w:rsid w:val="00F42C12"/>
    <w:rsid w:val="00F43167"/>
    <w:rsid w:val="00F442BA"/>
    <w:rsid w:val="00F44BA8"/>
    <w:rsid w:val="00F4765D"/>
    <w:rsid w:val="00F5164B"/>
    <w:rsid w:val="00F51B6B"/>
    <w:rsid w:val="00F52D79"/>
    <w:rsid w:val="00F540D2"/>
    <w:rsid w:val="00F547BB"/>
    <w:rsid w:val="00F56E3D"/>
    <w:rsid w:val="00F577DC"/>
    <w:rsid w:val="00F60BB5"/>
    <w:rsid w:val="00F61602"/>
    <w:rsid w:val="00F62159"/>
    <w:rsid w:val="00F65275"/>
    <w:rsid w:val="00F658B5"/>
    <w:rsid w:val="00F66883"/>
    <w:rsid w:val="00F70594"/>
    <w:rsid w:val="00F70621"/>
    <w:rsid w:val="00F70FA2"/>
    <w:rsid w:val="00F7253E"/>
    <w:rsid w:val="00F7279C"/>
    <w:rsid w:val="00F73353"/>
    <w:rsid w:val="00F738FF"/>
    <w:rsid w:val="00F73D4E"/>
    <w:rsid w:val="00F73F0D"/>
    <w:rsid w:val="00F74C4E"/>
    <w:rsid w:val="00F75018"/>
    <w:rsid w:val="00F76C41"/>
    <w:rsid w:val="00F770F9"/>
    <w:rsid w:val="00F83412"/>
    <w:rsid w:val="00F85C06"/>
    <w:rsid w:val="00F863BB"/>
    <w:rsid w:val="00F8650C"/>
    <w:rsid w:val="00F87EFC"/>
    <w:rsid w:val="00F9022D"/>
    <w:rsid w:val="00F935B9"/>
    <w:rsid w:val="00F9368C"/>
    <w:rsid w:val="00F94257"/>
    <w:rsid w:val="00F946E7"/>
    <w:rsid w:val="00F9476E"/>
    <w:rsid w:val="00F95093"/>
    <w:rsid w:val="00F950C3"/>
    <w:rsid w:val="00F95E69"/>
    <w:rsid w:val="00F96C38"/>
    <w:rsid w:val="00F97DCB"/>
    <w:rsid w:val="00FA0D0A"/>
    <w:rsid w:val="00FA1831"/>
    <w:rsid w:val="00FA229D"/>
    <w:rsid w:val="00FA28E7"/>
    <w:rsid w:val="00FB15C8"/>
    <w:rsid w:val="00FB1CD2"/>
    <w:rsid w:val="00FB2681"/>
    <w:rsid w:val="00FB2884"/>
    <w:rsid w:val="00FB69E5"/>
    <w:rsid w:val="00FC038D"/>
    <w:rsid w:val="00FC212A"/>
    <w:rsid w:val="00FC39A3"/>
    <w:rsid w:val="00FC4443"/>
    <w:rsid w:val="00FC58F6"/>
    <w:rsid w:val="00FC67FD"/>
    <w:rsid w:val="00FD03A6"/>
    <w:rsid w:val="00FD0573"/>
    <w:rsid w:val="00FD08F2"/>
    <w:rsid w:val="00FD3914"/>
    <w:rsid w:val="00FD3B00"/>
    <w:rsid w:val="00FD4DFA"/>
    <w:rsid w:val="00FD5DCE"/>
    <w:rsid w:val="00FD5F8B"/>
    <w:rsid w:val="00FD7017"/>
    <w:rsid w:val="00FE0737"/>
    <w:rsid w:val="00FE246E"/>
    <w:rsid w:val="00FE2F23"/>
    <w:rsid w:val="00FE389B"/>
    <w:rsid w:val="00FE3D83"/>
    <w:rsid w:val="00FE3F32"/>
    <w:rsid w:val="00FE4DCE"/>
    <w:rsid w:val="00FE6BE4"/>
    <w:rsid w:val="00FE7D87"/>
    <w:rsid w:val="00FF0724"/>
    <w:rsid w:val="00FF18CB"/>
    <w:rsid w:val="00FF3E71"/>
    <w:rsid w:val="00FF5216"/>
    <w:rsid w:val="00FF7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42C"/>
    <w:rPr>
      <w:sz w:val="24"/>
      <w:szCs w:val="24"/>
    </w:rPr>
  </w:style>
  <w:style w:type="paragraph" w:styleId="1">
    <w:name w:val="heading 1"/>
    <w:basedOn w:val="a"/>
    <w:next w:val="a"/>
    <w:link w:val="10"/>
    <w:qFormat/>
    <w:rsid w:val="0005542C"/>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locked/>
    <w:rsid w:val="0005542C"/>
    <w:rPr>
      <w:b/>
      <w:lang w:val="ru-RU" w:eastAsia="ru-RU" w:bidi="ar-SA"/>
    </w:rPr>
  </w:style>
  <w:style w:type="paragraph" w:styleId="20">
    <w:name w:val="Body Text 2"/>
    <w:basedOn w:val="a"/>
    <w:link w:val="2"/>
    <w:rsid w:val="0005542C"/>
    <w:pPr>
      <w:jc w:val="both"/>
    </w:pPr>
    <w:rPr>
      <w:b/>
      <w:sz w:val="20"/>
      <w:szCs w:val="20"/>
    </w:rPr>
  </w:style>
  <w:style w:type="character" w:customStyle="1" w:styleId="10">
    <w:name w:val="Заголовок 1 Знак"/>
    <w:basedOn w:val="a0"/>
    <w:link w:val="1"/>
    <w:rsid w:val="0005542C"/>
    <w:rPr>
      <w:b/>
      <w:lang w:val="ru-RU" w:eastAsia="ru-RU" w:bidi="ar-SA"/>
    </w:rPr>
  </w:style>
  <w:style w:type="character" w:customStyle="1" w:styleId="a3">
    <w:name w:val="Знак Знак"/>
    <w:basedOn w:val="a0"/>
    <w:rsid w:val="0005542C"/>
    <w:rPr>
      <w:b/>
      <w:lang w:val="ru-RU" w:eastAsia="ru-RU" w:bidi="ar-SA"/>
    </w:rPr>
  </w:style>
  <w:style w:type="paragraph" w:styleId="a4">
    <w:name w:val="Normal (Web)"/>
    <w:basedOn w:val="a"/>
    <w:uiPriority w:val="99"/>
    <w:unhideWhenUsed/>
    <w:rsid w:val="000138FA"/>
  </w:style>
  <w:style w:type="character" w:customStyle="1" w:styleId="FontStyle18">
    <w:name w:val="Font Style18"/>
    <w:basedOn w:val="a0"/>
    <w:rsid w:val="00F3736C"/>
    <w:rPr>
      <w:rFonts w:ascii="Times New Roman" w:hAnsi="Times New Roman" w:cs="Times New Roman"/>
      <w:sz w:val="22"/>
      <w:szCs w:val="22"/>
    </w:rPr>
  </w:style>
  <w:style w:type="character" w:customStyle="1" w:styleId="3">
    <w:name w:val="Основной текст 3 Знак"/>
    <w:basedOn w:val="a0"/>
    <w:link w:val="30"/>
    <w:locked/>
    <w:rsid w:val="00B85E8E"/>
    <w:rPr>
      <w:sz w:val="16"/>
      <w:szCs w:val="16"/>
      <w:lang w:val="ru-RU" w:eastAsia="ru-RU" w:bidi="ar-SA"/>
    </w:rPr>
  </w:style>
  <w:style w:type="paragraph" w:styleId="30">
    <w:name w:val="Body Text 3"/>
    <w:basedOn w:val="a"/>
    <w:link w:val="3"/>
    <w:rsid w:val="00B85E8E"/>
    <w:pPr>
      <w:spacing w:after="120"/>
    </w:pPr>
    <w:rPr>
      <w:sz w:val="16"/>
      <w:szCs w:val="16"/>
    </w:rPr>
  </w:style>
  <w:style w:type="paragraph" w:customStyle="1" w:styleId="11">
    <w:name w:val="Название1"/>
    <w:basedOn w:val="a"/>
    <w:rsid w:val="00B85E8E"/>
    <w:pPr>
      <w:widowControl w:val="0"/>
      <w:jc w:val="center"/>
    </w:pPr>
    <w:rPr>
      <w:szCs w:val="20"/>
    </w:rPr>
  </w:style>
  <w:style w:type="character" w:customStyle="1" w:styleId="a5">
    <w:name w:val="Знак Знак"/>
    <w:basedOn w:val="a0"/>
    <w:locked/>
    <w:rsid w:val="00FB69E5"/>
    <w:rPr>
      <w:sz w:val="16"/>
      <w:szCs w:val="16"/>
      <w:lang w:val="ru-RU" w:eastAsia="ru-RU" w:bidi="ar-SA"/>
    </w:rPr>
  </w:style>
  <w:style w:type="paragraph" w:customStyle="1" w:styleId="Style3">
    <w:name w:val="Style3"/>
    <w:basedOn w:val="a"/>
    <w:uiPriority w:val="99"/>
    <w:rsid w:val="007E1998"/>
    <w:pPr>
      <w:widowControl w:val="0"/>
      <w:autoSpaceDE w:val="0"/>
      <w:autoSpaceDN w:val="0"/>
      <w:adjustRightInd w:val="0"/>
      <w:spacing w:line="253" w:lineRule="exact"/>
      <w:jc w:val="both"/>
    </w:pPr>
  </w:style>
  <w:style w:type="paragraph" w:customStyle="1" w:styleId="Style1">
    <w:name w:val="Style1"/>
    <w:basedOn w:val="a"/>
    <w:rsid w:val="00051167"/>
    <w:pPr>
      <w:widowControl w:val="0"/>
      <w:autoSpaceDE w:val="0"/>
      <w:autoSpaceDN w:val="0"/>
      <w:adjustRightInd w:val="0"/>
      <w:jc w:val="both"/>
    </w:pPr>
  </w:style>
  <w:style w:type="character" w:customStyle="1" w:styleId="FontStyle17">
    <w:name w:val="Font Style17"/>
    <w:basedOn w:val="a0"/>
    <w:rsid w:val="00051167"/>
    <w:rPr>
      <w:rFonts w:ascii="Times New Roman" w:hAnsi="Times New Roman" w:cs="Times New Roman"/>
      <w:b/>
      <w:bCs/>
      <w:sz w:val="22"/>
      <w:szCs w:val="22"/>
    </w:rPr>
  </w:style>
  <w:style w:type="table" w:styleId="a6">
    <w:name w:val="Table Grid"/>
    <w:basedOn w:val="a1"/>
    <w:rsid w:val="00082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9D142C"/>
    <w:rPr>
      <w:color w:val="0000FF"/>
      <w:u w:val="single"/>
    </w:rPr>
  </w:style>
  <w:style w:type="paragraph" w:styleId="a8">
    <w:name w:val="caption"/>
    <w:basedOn w:val="a"/>
    <w:qFormat/>
    <w:rsid w:val="00803699"/>
    <w:pPr>
      <w:jc w:val="center"/>
    </w:pPr>
    <w:rPr>
      <w:sz w:val="36"/>
      <w:szCs w:val="20"/>
    </w:rPr>
  </w:style>
  <w:style w:type="paragraph" w:styleId="a9">
    <w:name w:val="Balloon Text"/>
    <w:basedOn w:val="a"/>
    <w:link w:val="aa"/>
    <w:rsid w:val="00774B4A"/>
    <w:rPr>
      <w:rFonts w:ascii="Tahoma" w:hAnsi="Tahoma" w:cs="Tahoma"/>
      <w:sz w:val="16"/>
      <w:szCs w:val="16"/>
    </w:rPr>
  </w:style>
  <w:style w:type="character" w:customStyle="1" w:styleId="aa">
    <w:name w:val="Текст выноски Знак"/>
    <w:basedOn w:val="a0"/>
    <w:link w:val="a9"/>
    <w:rsid w:val="00774B4A"/>
    <w:rPr>
      <w:rFonts w:ascii="Tahoma" w:hAnsi="Tahoma" w:cs="Tahoma"/>
      <w:sz w:val="16"/>
      <w:szCs w:val="16"/>
    </w:rPr>
  </w:style>
  <w:style w:type="paragraph" w:customStyle="1" w:styleId="ConsPlusNormal">
    <w:name w:val="ConsPlusNormal"/>
    <w:rsid w:val="000F7DE0"/>
    <w:pPr>
      <w:autoSpaceDE w:val="0"/>
      <w:autoSpaceDN w:val="0"/>
      <w:adjustRightInd w:val="0"/>
    </w:pPr>
    <w:rPr>
      <w:rFonts w:ascii="Arial" w:eastAsiaTheme="minorHAnsi" w:hAnsi="Arial" w:cs="Arial"/>
      <w:lang w:eastAsia="en-US"/>
    </w:rPr>
  </w:style>
  <w:style w:type="paragraph" w:styleId="ab">
    <w:name w:val="Plain Text"/>
    <w:basedOn w:val="a"/>
    <w:link w:val="ac"/>
    <w:unhideWhenUsed/>
    <w:rsid w:val="000F7DE0"/>
    <w:rPr>
      <w:rFonts w:ascii="Courier New" w:hAnsi="Courier New"/>
      <w:sz w:val="20"/>
      <w:szCs w:val="20"/>
    </w:rPr>
  </w:style>
  <w:style w:type="character" w:customStyle="1" w:styleId="ac">
    <w:name w:val="Текст Знак"/>
    <w:basedOn w:val="a0"/>
    <w:link w:val="ab"/>
    <w:rsid w:val="000F7DE0"/>
    <w:rPr>
      <w:rFonts w:ascii="Courier New" w:hAnsi="Courier New"/>
    </w:rPr>
  </w:style>
  <w:style w:type="paragraph" w:styleId="ad">
    <w:name w:val="List Paragraph"/>
    <w:basedOn w:val="a"/>
    <w:uiPriority w:val="34"/>
    <w:qFormat/>
    <w:rsid w:val="00AD1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42C"/>
    <w:rPr>
      <w:sz w:val="24"/>
      <w:szCs w:val="24"/>
    </w:rPr>
  </w:style>
  <w:style w:type="paragraph" w:styleId="1">
    <w:name w:val="heading 1"/>
    <w:basedOn w:val="a"/>
    <w:next w:val="a"/>
    <w:link w:val="10"/>
    <w:qFormat/>
    <w:rsid w:val="0005542C"/>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locked/>
    <w:rsid w:val="0005542C"/>
    <w:rPr>
      <w:b/>
      <w:lang w:val="ru-RU" w:eastAsia="ru-RU" w:bidi="ar-SA"/>
    </w:rPr>
  </w:style>
  <w:style w:type="paragraph" w:styleId="20">
    <w:name w:val="Body Text 2"/>
    <w:basedOn w:val="a"/>
    <w:link w:val="2"/>
    <w:rsid w:val="0005542C"/>
    <w:pPr>
      <w:jc w:val="both"/>
    </w:pPr>
    <w:rPr>
      <w:b/>
      <w:sz w:val="20"/>
      <w:szCs w:val="20"/>
    </w:rPr>
  </w:style>
  <w:style w:type="character" w:customStyle="1" w:styleId="10">
    <w:name w:val="Заголовок 1 Знак"/>
    <w:basedOn w:val="a0"/>
    <w:link w:val="1"/>
    <w:rsid w:val="0005542C"/>
    <w:rPr>
      <w:b/>
      <w:lang w:val="ru-RU" w:eastAsia="ru-RU" w:bidi="ar-SA"/>
    </w:rPr>
  </w:style>
  <w:style w:type="character" w:customStyle="1" w:styleId="a3">
    <w:name w:val="Знак Знак"/>
    <w:basedOn w:val="a0"/>
    <w:rsid w:val="0005542C"/>
    <w:rPr>
      <w:b/>
      <w:lang w:val="ru-RU" w:eastAsia="ru-RU" w:bidi="ar-SA"/>
    </w:rPr>
  </w:style>
  <w:style w:type="paragraph" w:styleId="a4">
    <w:name w:val="Normal (Web)"/>
    <w:basedOn w:val="a"/>
    <w:uiPriority w:val="99"/>
    <w:unhideWhenUsed/>
    <w:rsid w:val="000138FA"/>
  </w:style>
  <w:style w:type="character" w:customStyle="1" w:styleId="FontStyle18">
    <w:name w:val="Font Style18"/>
    <w:basedOn w:val="a0"/>
    <w:rsid w:val="00F3736C"/>
    <w:rPr>
      <w:rFonts w:ascii="Times New Roman" w:hAnsi="Times New Roman" w:cs="Times New Roman"/>
      <w:sz w:val="22"/>
      <w:szCs w:val="22"/>
    </w:rPr>
  </w:style>
  <w:style w:type="character" w:customStyle="1" w:styleId="3">
    <w:name w:val="Основной текст 3 Знак"/>
    <w:basedOn w:val="a0"/>
    <w:link w:val="30"/>
    <w:locked/>
    <w:rsid w:val="00B85E8E"/>
    <w:rPr>
      <w:sz w:val="16"/>
      <w:szCs w:val="16"/>
      <w:lang w:val="ru-RU" w:eastAsia="ru-RU" w:bidi="ar-SA"/>
    </w:rPr>
  </w:style>
  <w:style w:type="paragraph" w:styleId="30">
    <w:name w:val="Body Text 3"/>
    <w:basedOn w:val="a"/>
    <w:link w:val="3"/>
    <w:rsid w:val="00B85E8E"/>
    <w:pPr>
      <w:spacing w:after="120"/>
    </w:pPr>
    <w:rPr>
      <w:sz w:val="16"/>
      <w:szCs w:val="16"/>
    </w:rPr>
  </w:style>
  <w:style w:type="paragraph" w:customStyle="1" w:styleId="11">
    <w:name w:val="Название1"/>
    <w:basedOn w:val="a"/>
    <w:rsid w:val="00B85E8E"/>
    <w:pPr>
      <w:widowControl w:val="0"/>
      <w:jc w:val="center"/>
    </w:pPr>
    <w:rPr>
      <w:szCs w:val="20"/>
    </w:rPr>
  </w:style>
  <w:style w:type="character" w:customStyle="1" w:styleId="a5">
    <w:name w:val="Знак Знак"/>
    <w:basedOn w:val="a0"/>
    <w:locked/>
    <w:rsid w:val="00FB69E5"/>
    <w:rPr>
      <w:sz w:val="16"/>
      <w:szCs w:val="16"/>
      <w:lang w:val="ru-RU" w:eastAsia="ru-RU" w:bidi="ar-SA"/>
    </w:rPr>
  </w:style>
  <w:style w:type="paragraph" w:customStyle="1" w:styleId="Style3">
    <w:name w:val="Style3"/>
    <w:basedOn w:val="a"/>
    <w:uiPriority w:val="99"/>
    <w:rsid w:val="007E1998"/>
    <w:pPr>
      <w:widowControl w:val="0"/>
      <w:autoSpaceDE w:val="0"/>
      <w:autoSpaceDN w:val="0"/>
      <w:adjustRightInd w:val="0"/>
      <w:spacing w:line="253" w:lineRule="exact"/>
      <w:jc w:val="both"/>
    </w:pPr>
  </w:style>
  <w:style w:type="paragraph" w:customStyle="1" w:styleId="Style1">
    <w:name w:val="Style1"/>
    <w:basedOn w:val="a"/>
    <w:rsid w:val="00051167"/>
    <w:pPr>
      <w:widowControl w:val="0"/>
      <w:autoSpaceDE w:val="0"/>
      <w:autoSpaceDN w:val="0"/>
      <w:adjustRightInd w:val="0"/>
      <w:jc w:val="both"/>
    </w:pPr>
  </w:style>
  <w:style w:type="character" w:customStyle="1" w:styleId="FontStyle17">
    <w:name w:val="Font Style17"/>
    <w:basedOn w:val="a0"/>
    <w:rsid w:val="00051167"/>
    <w:rPr>
      <w:rFonts w:ascii="Times New Roman" w:hAnsi="Times New Roman" w:cs="Times New Roman"/>
      <w:b/>
      <w:bCs/>
      <w:sz w:val="22"/>
      <w:szCs w:val="22"/>
    </w:rPr>
  </w:style>
  <w:style w:type="table" w:styleId="a6">
    <w:name w:val="Table Grid"/>
    <w:basedOn w:val="a1"/>
    <w:rsid w:val="0008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9D142C"/>
    <w:rPr>
      <w:color w:val="0000FF"/>
      <w:u w:val="single"/>
    </w:rPr>
  </w:style>
  <w:style w:type="paragraph" w:styleId="a8">
    <w:name w:val="caption"/>
    <w:basedOn w:val="a"/>
    <w:qFormat/>
    <w:rsid w:val="00803699"/>
    <w:pPr>
      <w:jc w:val="center"/>
    </w:pPr>
    <w:rPr>
      <w:sz w:val="36"/>
      <w:szCs w:val="20"/>
    </w:rPr>
  </w:style>
  <w:style w:type="paragraph" w:styleId="a9">
    <w:name w:val="Balloon Text"/>
    <w:basedOn w:val="a"/>
    <w:link w:val="aa"/>
    <w:rsid w:val="00774B4A"/>
    <w:rPr>
      <w:rFonts w:ascii="Tahoma" w:hAnsi="Tahoma" w:cs="Tahoma"/>
      <w:sz w:val="16"/>
      <w:szCs w:val="16"/>
    </w:rPr>
  </w:style>
  <w:style w:type="character" w:customStyle="1" w:styleId="aa">
    <w:name w:val="Текст выноски Знак"/>
    <w:basedOn w:val="a0"/>
    <w:link w:val="a9"/>
    <w:rsid w:val="00774B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651561">
      <w:bodyDiv w:val="1"/>
      <w:marLeft w:val="0"/>
      <w:marRight w:val="0"/>
      <w:marTop w:val="0"/>
      <w:marBottom w:val="0"/>
      <w:divBdr>
        <w:top w:val="none" w:sz="0" w:space="0" w:color="auto"/>
        <w:left w:val="none" w:sz="0" w:space="0" w:color="auto"/>
        <w:bottom w:val="none" w:sz="0" w:space="0" w:color="auto"/>
        <w:right w:val="none" w:sz="0" w:space="0" w:color="auto"/>
      </w:divBdr>
    </w:div>
    <w:div w:id="506402830">
      <w:bodyDiv w:val="1"/>
      <w:marLeft w:val="0"/>
      <w:marRight w:val="0"/>
      <w:marTop w:val="0"/>
      <w:marBottom w:val="0"/>
      <w:divBdr>
        <w:top w:val="none" w:sz="0" w:space="0" w:color="auto"/>
        <w:left w:val="none" w:sz="0" w:space="0" w:color="auto"/>
        <w:bottom w:val="none" w:sz="0" w:space="0" w:color="auto"/>
        <w:right w:val="none" w:sz="0" w:space="0" w:color="auto"/>
      </w:divBdr>
    </w:div>
    <w:div w:id="1051268961">
      <w:bodyDiv w:val="1"/>
      <w:marLeft w:val="0"/>
      <w:marRight w:val="0"/>
      <w:marTop w:val="0"/>
      <w:marBottom w:val="0"/>
      <w:divBdr>
        <w:top w:val="none" w:sz="0" w:space="0" w:color="auto"/>
        <w:left w:val="none" w:sz="0" w:space="0" w:color="auto"/>
        <w:bottom w:val="none" w:sz="0" w:space="0" w:color="auto"/>
        <w:right w:val="none" w:sz="0" w:space="0" w:color="auto"/>
      </w:divBdr>
    </w:div>
    <w:div w:id="1313680935">
      <w:bodyDiv w:val="1"/>
      <w:marLeft w:val="0"/>
      <w:marRight w:val="0"/>
      <w:marTop w:val="0"/>
      <w:marBottom w:val="0"/>
      <w:divBdr>
        <w:top w:val="none" w:sz="0" w:space="0" w:color="auto"/>
        <w:left w:val="none" w:sz="0" w:space="0" w:color="auto"/>
        <w:bottom w:val="none" w:sz="0" w:space="0" w:color="auto"/>
        <w:right w:val="none" w:sz="0" w:space="0" w:color="auto"/>
      </w:divBdr>
    </w:div>
    <w:div w:id="1386102817">
      <w:bodyDiv w:val="1"/>
      <w:marLeft w:val="0"/>
      <w:marRight w:val="0"/>
      <w:marTop w:val="0"/>
      <w:marBottom w:val="0"/>
      <w:divBdr>
        <w:top w:val="none" w:sz="0" w:space="0" w:color="auto"/>
        <w:left w:val="none" w:sz="0" w:space="0" w:color="auto"/>
        <w:bottom w:val="none" w:sz="0" w:space="0" w:color="auto"/>
        <w:right w:val="none" w:sz="0" w:space="0" w:color="auto"/>
      </w:divBdr>
    </w:div>
    <w:div w:id="21097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umi-kemerov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95DA9-B835-4A6D-A7DF-AF2B8AF8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1154</Words>
  <Characters>6579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committee</Company>
  <LinksUpToDate>false</LinksUpToDate>
  <CharactersWithSpaces>7718</CharactersWithSpaces>
  <SharedDoc>false</SharedDoc>
  <HLinks>
    <vt:vector size="18" baseType="variant">
      <vt:variant>
        <vt:i4>6094869</vt:i4>
      </vt:variant>
      <vt:variant>
        <vt:i4>6</vt:i4>
      </vt:variant>
      <vt:variant>
        <vt:i4>0</vt:i4>
      </vt:variant>
      <vt:variant>
        <vt:i4>5</vt:i4>
      </vt:variant>
      <vt:variant>
        <vt:lpwstr>http://www.kumi-kemerovo.ru/</vt:lpwstr>
      </vt:variant>
      <vt:variant>
        <vt:lpwstr/>
      </vt:variant>
      <vt:variant>
        <vt:i4>524354</vt:i4>
      </vt:variant>
      <vt:variant>
        <vt:i4>3</vt:i4>
      </vt:variant>
      <vt:variant>
        <vt:i4>0</vt:i4>
      </vt:variant>
      <vt:variant>
        <vt:i4>5</vt:i4>
      </vt:variant>
      <vt:variant>
        <vt:lpwstr>http://www.torgi.gov.ru/</vt:lpwstr>
      </vt:variant>
      <vt:variant>
        <vt:lpwstr/>
      </vt:variant>
      <vt:variant>
        <vt:i4>4259844</vt:i4>
      </vt:variant>
      <vt:variant>
        <vt:i4>0</vt:i4>
      </vt:variant>
      <vt:variant>
        <vt:i4>0</vt:i4>
      </vt:variant>
      <vt:variant>
        <vt:i4>5</vt:i4>
      </vt:variant>
      <vt:variant>
        <vt:lpwstr>consultantplus://offline/ref=E6665EF0972BE8821B3C7D0169E9A001F3A857EA6FA7416BDC5B6F009CF33C76B2275D7F57m631C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rubanova</dc:creator>
  <cp:lastModifiedBy>drobchenko</cp:lastModifiedBy>
  <cp:revision>301</cp:revision>
  <cp:lastPrinted>2018-10-01T09:49:00Z</cp:lastPrinted>
  <dcterms:created xsi:type="dcterms:W3CDTF">2017-11-24T05:28:00Z</dcterms:created>
  <dcterms:modified xsi:type="dcterms:W3CDTF">2018-10-17T11:20:00Z</dcterms:modified>
</cp:coreProperties>
</file>