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71"/>
      </w:tblGrid>
      <w:tr w:rsidR="000A618B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062FC7" w:rsidRPr="00986369">
              <w:rPr>
                <w:sz w:val="26"/>
                <w:szCs w:val="26"/>
              </w:rPr>
              <w:t xml:space="preserve"> </w:t>
            </w:r>
            <w:r w:rsidR="00276347" w:rsidRPr="00986369">
              <w:rPr>
                <w:sz w:val="26"/>
                <w:szCs w:val="26"/>
              </w:rPr>
              <w:t xml:space="preserve">    </w:t>
            </w:r>
            <w:r w:rsidRPr="00986369">
              <w:rPr>
                <w:rFonts w:eastAsia="Arial"/>
                <w:sz w:val="26"/>
                <w:szCs w:val="26"/>
              </w:rPr>
              <w:t>«Утверждаю»</w:t>
            </w:r>
          </w:p>
          <w:p w:rsidR="000A618B" w:rsidRPr="00986369" w:rsidRDefault="000A618B">
            <w:pPr>
              <w:autoSpaceDE w:val="0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276347" w:rsidRPr="00986369">
              <w:rPr>
                <w:sz w:val="26"/>
                <w:szCs w:val="26"/>
              </w:rPr>
              <w:t xml:space="preserve">     </w:t>
            </w:r>
            <w:r w:rsidRPr="00986369">
              <w:rPr>
                <w:rFonts w:eastAsia="Arial"/>
                <w:sz w:val="26"/>
                <w:szCs w:val="26"/>
              </w:rPr>
              <w:t>Председатель комиссии</w:t>
            </w:r>
          </w:p>
          <w:p w:rsidR="000A618B" w:rsidRPr="00986369" w:rsidRDefault="000A618B">
            <w:pPr>
              <w:autoSpaceDE w:val="0"/>
              <w:rPr>
                <w:rFonts w:eastAsia="Arial"/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062FC7" w:rsidRPr="00986369">
              <w:rPr>
                <w:sz w:val="26"/>
                <w:szCs w:val="26"/>
              </w:rPr>
              <w:t xml:space="preserve"> </w:t>
            </w:r>
            <w:r w:rsidR="00276347" w:rsidRPr="00986369">
              <w:rPr>
                <w:sz w:val="26"/>
                <w:szCs w:val="26"/>
              </w:rPr>
              <w:t xml:space="preserve">     </w:t>
            </w:r>
            <w:r w:rsidRPr="00986369">
              <w:rPr>
                <w:rFonts w:eastAsia="Arial"/>
                <w:sz w:val="26"/>
                <w:szCs w:val="26"/>
              </w:rPr>
              <w:t>_______________</w:t>
            </w:r>
            <w:r w:rsidR="000803C6" w:rsidRPr="00986369">
              <w:rPr>
                <w:rFonts w:eastAsia="Arial"/>
                <w:sz w:val="26"/>
                <w:szCs w:val="26"/>
              </w:rPr>
              <w:t>Д.В</w:t>
            </w:r>
            <w:r w:rsidRPr="00986369">
              <w:rPr>
                <w:rFonts w:eastAsia="Arial"/>
                <w:sz w:val="26"/>
                <w:szCs w:val="26"/>
              </w:rPr>
              <w:t xml:space="preserve">. </w:t>
            </w:r>
            <w:r w:rsidR="000803C6" w:rsidRPr="00986369">
              <w:rPr>
                <w:rFonts w:eastAsia="Arial"/>
                <w:sz w:val="26"/>
                <w:szCs w:val="26"/>
              </w:rPr>
              <w:t>Анисимов</w:t>
            </w:r>
            <w:r w:rsidRPr="00986369">
              <w:rPr>
                <w:rFonts w:eastAsia="Arial"/>
                <w:sz w:val="26"/>
                <w:szCs w:val="26"/>
              </w:rPr>
              <w:t xml:space="preserve"> </w:t>
            </w:r>
          </w:p>
          <w:p w:rsidR="000A618B" w:rsidRPr="00986369" w:rsidRDefault="006A2A07" w:rsidP="00B91875">
            <w:pPr>
              <w:autoSpaceDE w:val="0"/>
              <w:rPr>
                <w:rFonts w:eastAsia="Arial"/>
                <w:b/>
                <w:bCs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06</w:t>
            </w:r>
            <w:r w:rsidR="001C0F82" w:rsidRPr="00986369">
              <w:rPr>
                <w:rFonts w:eastAsia="Arial"/>
                <w:sz w:val="26"/>
                <w:szCs w:val="26"/>
              </w:rPr>
              <w:t>.</w:t>
            </w:r>
            <w:r w:rsidRPr="00986369">
              <w:rPr>
                <w:rFonts w:eastAsia="Arial"/>
                <w:sz w:val="26"/>
                <w:szCs w:val="26"/>
              </w:rPr>
              <w:t>10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0803C6" w:rsidRPr="00986369">
              <w:rPr>
                <w:rFonts w:eastAsia="Arial"/>
                <w:sz w:val="26"/>
                <w:szCs w:val="26"/>
              </w:rPr>
              <w:t>20</w:t>
            </w:r>
            <w:r w:rsidR="000A618B" w:rsidRPr="00986369">
              <w:rPr>
                <w:rFonts w:eastAsia="Arial"/>
                <w:sz w:val="26"/>
                <w:szCs w:val="26"/>
              </w:rPr>
              <w:t xml:space="preserve"> № </w:t>
            </w:r>
            <w:r w:rsidR="00B91875" w:rsidRPr="00986369">
              <w:rPr>
                <w:rFonts w:eastAsia="Arial"/>
                <w:sz w:val="26"/>
                <w:szCs w:val="26"/>
                <w:shd w:val="clear" w:color="auto" w:fill="FFFFFF"/>
              </w:rPr>
              <w:t>145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b/>
                <w:bCs/>
                <w:sz w:val="26"/>
                <w:szCs w:val="26"/>
              </w:rPr>
              <w:t>ПРОТОКОЛ ПУБЛИЧНЫХ СЛУШАНИЙ</w:t>
            </w:r>
          </w:p>
          <w:p w:rsidR="000A618B" w:rsidRPr="00986369" w:rsidRDefault="000A618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</w:pPr>
            <w:r w:rsidRPr="00986369">
              <w:rPr>
                <w:rFonts w:eastAsia="Arial"/>
                <w:i/>
                <w:sz w:val="26"/>
                <w:szCs w:val="26"/>
              </w:rPr>
              <w:t xml:space="preserve">по проекту решения </w:t>
            </w:r>
            <w:r w:rsidRPr="00986369">
              <w:rPr>
                <w:rFonts w:eastAsia="Arial"/>
                <w:i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0A618B" w:rsidRPr="00986369" w:rsidRDefault="000A618B">
            <w:pPr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«О внесении изменений в </w:t>
            </w:r>
            <w:r w:rsidR="00424FA4"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>решение</w:t>
            </w:r>
            <w:r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0A618B" w:rsidRPr="00986369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 об организаторе публичных слушаний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от </w:t>
            </w:r>
            <w:proofErr w:type="gramStart"/>
            <w:r w:rsidRPr="00986369">
              <w:rPr>
                <w:rFonts w:eastAsia="Arial"/>
                <w:sz w:val="26"/>
                <w:szCs w:val="26"/>
              </w:rPr>
              <w:t>06.02.2014  №</w:t>
            </w:r>
            <w:proofErr w:type="gramEnd"/>
            <w:r w:rsidRPr="00986369">
              <w:rPr>
                <w:rFonts w:eastAsia="Arial"/>
                <w:sz w:val="26"/>
                <w:szCs w:val="26"/>
              </w:rPr>
              <w:t xml:space="preserve"> 219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901F65" w:rsidP="00062FC7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1. Решение (№ </w:t>
            </w:r>
            <w:r w:rsidR="00201C5C" w:rsidRPr="00986369">
              <w:rPr>
                <w:rFonts w:eastAsia="Arial"/>
                <w:sz w:val="26"/>
                <w:szCs w:val="26"/>
              </w:rPr>
              <w:t>2256</w:t>
            </w:r>
            <w:r w:rsidRPr="00986369">
              <w:rPr>
                <w:rFonts w:eastAsia="Arial"/>
                <w:sz w:val="26"/>
                <w:szCs w:val="26"/>
              </w:rPr>
              <w:t xml:space="preserve"> от </w:t>
            </w:r>
            <w:r w:rsidR="00201C5C" w:rsidRPr="00986369">
              <w:rPr>
                <w:rFonts w:eastAsia="Arial"/>
                <w:sz w:val="26"/>
                <w:szCs w:val="26"/>
              </w:rPr>
              <w:t>17</w:t>
            </w:r>
            <w:r w:rsidR="001039AC" w:rsidRPr="00986369">
              <w:rPr>
                <w:rFonts w:eastAsia="Arial"/>
                <w:sz w:val="26"/>
                <w:szCs w:val="26"/>
              </w:rPr>
              <w:t>.0</w:t>
            </w:r>
            <w:r w:rsidR="00201C5C" w:rsidRPr="00986369">
              <w:rPr>
                <w:rFonts w:eastAsia="Arial"/>
                <w:sz w:val="26"/>
                <w:szCs w:val="26"/>
              </w:rPr>
              <w:t>8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195194" w:rsidRPr="00986369">
              <w:rPr>
                <w:rFonts w:eastAsia="Arial"/>
                <w:sz w:val="26"/>
                <w:szCs w:val="26"/>
              </w:rPr>
              <w:t>20</w:t>
            </w:r>
            <w:r w:rsidR="000A618B" w:rsidRPr="00986369">
              <w:rPr>
                <w:rFonts w:eastAsia="Arial"/>
                <w:sz w:val="26"/>
                <w:szCs w:val="26"/>
              </w:rPr>
              <w:t xml:space="preserve">) о проведении публичных слушаний опубликовано </w:t>
            </w:r>
            <w:r w:rsidR="002F2743" w:rsidRPr="00986369">
              <w:rPr>
                <w:rFonts w:eastAsia="Arial"/>
                <w:sz w:val="26"/>
                <w:szCs w:val="26"/>
              </w:rPr>
              <w:t xml:space="preserve">на сайте «Электронный бюллетень </w:t>
            </w:r>
            <w:r w:rsidR="002F2743" w:rsidRPr="00986369">
              <w:rPr>
                <w:rFonts w:eastAsia="Arial"/>
                <w:color w:val="000000"/>
                <w:sz w:val="26"/>
                <w:szCs w:val="26"/>
              </w:rPr>
              <w:t xml:space="preserve">органов местного самоуправления города Кемерово» </w:t>
            </w:r>
            <w:r w:rsidR="00966BB4" w:rsidRPr="00986369">
              <w:rPr>
                <w:rFonts w:eastAsia="Arial"/>
                <w:sz w:val="26"/>
                <w:szCs w:val="26"/>
              </w:rPr>
              <w:t>17</w:t>
            </w:r>
            <w:r w:rsidR="002F2743" w:rsidRPr="00986369">
              <w:rPr>
                <w:rFonts w:eastAsia="Arial"/>
                <w:sz w:val="26"/>
                <w:szCs w:val="26"/>
              </w:rPr>
              <w:t>.0</w:t>
            </w:r>
            <w:r w:rsidR="00966BB4" w:rsidRPr="00986369">
              <w:rPr>
                <w:rFonts w:eastAsia="Arial"/>
                <w:sz w:val="26"/>
                <w:szCs w:val="26"/>
              </w:rPr>
              <w:t>8</w:t>
            </w:r>
            <w:r w:rsidR="002F2743" w:rsidRPr="00986369">
              <w:rPr>
                <w:rFonts w:eastAsia="Arial"/>
                <w:sz w:val="26"/>
                <w:szCs w:val="26"/>
              </w:rPr>
              <w:t xml:space="preserve">.2020, </w:t>
            </w:r>
            <w:r w:rsidR="00BC7AAC" w:rsidRPr="00986369">
              <w:rPr>
                <w:rFonts w:eastAsia="Arial"/>
                <w:sz w:val="26"/>
                <w:szCs w:val="26"/>
              </w:rPr>
              <w:t>в выпуске газеты «Кемерово»</w:t>
            </w:r>
            <w:r w:rsidR="000A618B" w:rsidRPr="00986369">
              <w:rPr>
                <w:sz w:val="26"/>
                <w:szCs w:val="26"/>
              </w:rPr>
              <w:t xml:space="preserve"> </w:t>
            </w:r>
            <w:r w:rsidR="00966BB4" w:rsidRPr="00986369">
              <w:rPr>
                <w:rFonts w:eastAsia="Arial"/>
                <w:sz w:val="26"/>
                <w:szCs w:val="26"/>
              </w:rPr>
              <w:t>18</w:t>
            </w:r>
            <w:r w:rsidR="001039AC" w:rsidRPr="00986369">
              <w:rPr>
                <w:rFonts w:eastAsia="Arial"/>
                <w:sz w:val="26"/>
                <w:szCs w:val="26"/>
              </w:rPr>
              <w:t>.0</w:t>
            </w:r>
            <w:r w:rsidR="00966BB4" w:rsidRPr="00986369">
              <w:rPr>
                <w:rFonts w:eastAsia="Arial"/>
                <w:sz w:val="26"/>
                <w:szCs w:val="26"/>
              </w:rPr>
              <w:t>8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BC7AAC" w:rsidRPr="00986369">
              <w:rPr>
                <w:rFonts w:eastAsia="Arial"/>
                <w:sz w:val="26"/>
                <w:szCs w:val="26"/>
              </w:rPr>
              <w:t>20</w:t>
            </w:r>
            <w:r w:rsidR="00062FC7" w:rsidRPr="00986369">
              <w:rPr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>
            <w:pPr>
              <w:autoSpaceDE w:val="0"/>
              <w:ind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2. Порядок проведения публичных слушаний: 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оповещение о начале публичных слушаний;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- размещение проекта и информационных </w:t>
            </w:r>
            <w:proofErr w:type="gramStart"/>
            <w:r w:rsidRPr="00986369">
              <w:rPr>
                <w:sz w:val="26"/>
                <w:szCs w:val="26"/>
              </w:rPr>
              <w:t>материалов  к</w:t>
            </w:r>
            <w:proofErr w:type="gramEnd"/>
            <w:r w:rsidRPr="00986369">
              <w:rPr>
                <w:sz w:val="26"/>
                <w:szCs w:val="26"/>
              </w:rPr>
              <w:t xml:space="preserve"> нему;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открытие и проведение экспозиции проекта;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проведение собрания участников публичных слушаний (далее - собрание);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подготовка и оформление протокола публичных слушаний;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подготовка и опубликование заключения о результатах публичных слушаний.</w:t>
            </w:r>
          </w:p>
          <w:p w:rsidR="000A618B" w:rsidRPr="00986369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3. Оповещение о начале пуб</w:t>
            </w:r>
            <w:r w:rsidR="009B0A51" w:rsidRPr="00986369">
              <w:rPr>
                <w:rFonts w:eastAsia="Arial"/>
                <w:sz w:val="26"/>
                <w:szCs w:val="26"/>
              </w:rPr>
              <w:t>личных слушаний опубликовано</w:t>
            </w:r>
            <w:r w:rsidR="00A42941" w:rsidRPr="00986369">
              <w:rPr>
                <w:rFonts w:eastAsia="Arial"/>
                <w:sz w:val="26"/>
                <w:szCs w:val="26"/>
              </w:rPr>
              <w:t xml:space="preserve"> на сайте «Электронный бюллетень </w:t>
            </w:r>
            <w:r w:rsidR="00A42941" w:rsidRPr="00986369">
              <w:rPr>
                <w:rFonts w:eastAsia="Arial"/>
                <w:color w:val="000000"/>
                <w:sz w:val="26"/>
                <w:szCs w:val="26"/>
              </w:rPr>
              <w:t xml:space="preserve">органов местного самоуправления города Кемерово» </w:t>
            </w:r>
            <w:r w:rsidR="00966BB4" w:rsidRPr="00986369">
              <w:rPr>
                <w:rFonts w:eastAsia="Arial"/>
                <w:color w:val="000000"/>
                <w:sz w:val="26"/>
                <w:szCs w:val="26"/>
              </w:rPr>
              <w:t>18</w:t>
            </w:r>
            <w:r w:rsidR="00A42941" w:rsidRPr="00986369">
              <w:rPr>
                <w:rFonts w:eastAsia="Arial"/>
                <w:sz w:val="26"/>
                <w:szCs w:val="26"/>
              </w:rPr>
              <w:t>.0</w:t>
            </w:r>
            <w:r w:rsidR="00966BB4" w:rsidRPr="00986369">
              <w:rPr>
                <w:rFonts w:eastAsia="Arial"/>
                <w:sz w:val="26"/>
                <w:szCs w:val="26"/>
              </w:rPr>
              <w:t>8</w:t>
            </w:r>
            <w:r w:rsidR="00A42941" w:rsidRPr="00986369">
              <w:rPr>
                <w:rFonts w:eastAsia="Arial"/>
                <w:sz w:val="26"/>
                <w:szCs w:val="26"/>
              </w:rPr>
              <w:t>.2020</w:t>
            </w:r>
            <w:r w:rsidR="00966BB4" w:rsidRPr="00986369">
              <w:rPr>
                <w:rFonts w:eastAsia="Arial"/>
                <w:sz w:val="26"/>
                <w:szCs w:val="26"/>
              </w:rPr>
              <w:t>, в выпуске газеты «Кемерово»</w:t>
            </w:r>
            <w:r w:rsidR="00966BB4" w:rsidRPr="00986369">
              <w:rPr>
                <w:sz w:val="26"/>
                <w:szCs w:val="26"/>
              </w:rPr>
              <w:t xml:space="preserve"> </w:t>
            </w:r>
            <w:r w:rsidR="00966BB4" w:rsidRPr="00986369">
              <w:rPr>
                <w:rFonts w:eastAsia="Arial"/>
                <w:sz w:val="26"/>
                <w:szCs w:val="26"/>
              </w:rPr>
              <w:t>18.08.2020</w:t>
            </w:r>
            <w:r w:rsidRPr="00986369">
              <w:rPr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4. Срок проведения публичных слушаний: два месяца со дня оповещения жителей города о проведении публичных слушаний до дня опубликования заключения о результатах публичных слушаний.</w:t>
            </w:r>
          </w:p>
          <w:p w:rsidR="000A618B" w:rsidRPr="00986369" w:rsidRDefault="000A618B">
            <w:pPr>
              <w:autoSpaceDE w:val="0"/>
              <w:snapToGrid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5. Проект, пояснительная записка, текстовое обоснование размещены на официальном сайте </w:t>
            </w:r>
            <w:hyperlink r:id="rId4" w:history="1">
              <w:r w:rsidRPr="00986369">
                <w:rPr>
                  <w:rStyle w:val="a3"/>
                  <w:rFonts w:eastAsia="Arial"/>
                  <w:sz w:val="26"/>
                  <w:szCs w:val="26"/>
                </w:rPr>
                <w:t>www.kemerovo.ru</w:t>
              </w:r>
            </w:hyperlink>
            <w:r w:rsidRPr="00986369">
              <w:rPr>
                <w:rStyle w:val="a3"/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 w:rsidP="00B56C34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6. Работа экспозиции и консу</w:t>
            </w:r>
            <w:r w:rsidR="00980FB5" w:rsidRPr="00986369">
              <w:rPr>
                <w:rFonts w:eastAsia="Arial"/>
                <w:sz w:val="26"/>
                <w:szCs w:val="26"/>
              </w:rPr>
              <w:t xml:space="preserve">льтирование </w:t>
            </w:r>
            <w:proofErr w:type="gramStart"/>
            <w:r w:rsidR="00980FB5" w:rsidRPr="00986369">
              <w:rPr>
                <w:rFonts w:eastAsia="Arial"/>
                <w:sz w:val="26"/>
                <w:szCs w:val="26"/>
              </w:rPr>
              <w:t>осуществлялись  с</w:t>
            </w:r>
            <w:proofErr w:type="gramEnd"/>
            <w:r w:rsidR="00980FB5" w:rsidRPr="00986369">
              <w:rPr>
                <w:rFonts w:eastAsia="Arial"/>
                <w:sz w:val="26"/>
                <w:szCs w:val="26"/>
              </w:rPr>
              <w:t xml:space="preserve"> </w:t>
            </w:r>
            <w:r w:rsidR="00B56C34" w:rsidRPr="00986369">
              <w:rPr>
                <w:rFonts w:eastAsia="Arial"/>
                <w:sz w:val="26"/>
                <w:szCs w:val="26"/>
              </w:rPr>
              <w:t>25</w:t>
            </w:r>
            <w:r w:rsidR="00980FB5" w:rsidRPr="00986369">
              <w:rPr>
                <w:rFonts w:eastAsia="Arial"/>
                <w:sz w:val="26"/>
                <w:szCs w:val="26"/>
              </w:rPr>
              <w:t>.0</w:t>
            </w:r>
            <w:r w:rsidR="00B56C34" w:rsidRPr="00986369">
              <w:rPr>
                <w:rFonts w:eastAsia="Arial"/>
                <w:sz w:val="26"/>
                <w:szCs w:val="26"/>
              </w:rPr>
              <w:t>8</w:t>
            </w:r>
            <w:r w:rsidR="00980FB5"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20</w:t>
            </w:r>
            <w:r w:rsidR="00980FB5" w:rsidRPr="00986369">
              <w:rPr>
                <w:rFonts w:eastAsia="Arial"/>
                <w:sz w:val="26"/>
                <w:szCs w:val="26"/>
              </w:rPr>
              <w:t xml:space="preserve"> по </w:t>
            </w:r>
            <w:r w:rsidR="00B56C34" w:rsidRPr="00986369">
              <w:rPr>
                <w:rFonts w:eastAsia="Arial"/>
                <w:sz w:val="26"/>
                <w:szCs w:val="26"/>
              </w:rPr>
              <w:t>06</w:t>
            </w:r>
            <w:r w:rsidR="00980FB5" w:rsidRPr="00986369">
              <w:rPr>
                <w:rFonts w:eastAsia="Arial"/>
                <w:sz w:val="26"/>
                <w:szCs w:val="26"/>
              </w:rPr>
              <w:t>.</w:t>
            </w:r>
            <w:r w:rsidR="00B56C34" w:rsidRPr="00986369">
              <w:rPr>
                <w:rFonts w:eastAsia="Arial"/>
                <w:sz w:val="26"/>
                <w:szCs w:val="26"/>
              </w:rPr>
              <w:t>10</w:t>
            </w:r>
            <w:r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20</w:t>
            </w:r>
            <w:r w:rsidRPr="00986369">
              <w:rPr>
                <w:rFonts w:eastAsia="Arial"/>
                <w:sz w:val="26"/>
                <w:szCs w:val="26"/>
              </w:rPr>
              <w:t xml:space="preserve"> на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 </w:t>
            </w:r>
            <w:r w:rsidRPr="00986369">
              <w:rPr>
                <w:rFonts w:eastAsia="Arial"/>
                <w:sz w:val="26"/>
                <w:szCs w:val="26"/>
              </w:rPr>
              <w:t xml:space="preserve">ул. Красной, 9 , </w:t>
            </w:r>
            <w:proofErr w:type="spellStart"/>
            <w:r w:rsidRPr="00986369">
              <w:rPr>
                <w:rFonts w:eastAsia="Arial"/>
                <w:sz w:val="26"/>
                <w:szCs w:val="26"/>
              </w:rPr>
              <w:t>каб</w:t>
            </w:r>
            <w:proofErr w:type="spellEnd"/>
            <w:r w:rsidRPr="00986369">
              <w:rPr>
                <w:rFonts w:eastAsia="Arial"/>
                <w:sz w:val="26"/>
                <w:szCs w:val="26"/>
              </w:rPr>
              <w:t xml:space="preserve">. 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№ </w:t>
            </w:r>
            <w:r w:rsidRPr="00986369">
              <w:rPr>
                <w:rFonts w:eastAsia="Arial"/>
                <w:sz w:val="26"/>
                <w:szCs w:val="26"/>
              </w:rPr>
              <w:t>201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, </w:t>
            </w:r>
            <w:r w:rsidRPr="00986369">
              <w:rPr>
                <w:rFonts w:eastAsia="Arial"/>
                <w:sz w:val="26"/>
                <w:szCs w:val="26"/>
              </w:rPr>
              <w:t>по вторникам и четвергам с 14.00 до 17.00, в день проведения собрания – с 9.00 до 10.00</w:t>
            </w:r>
            <w:r w:rsidRPr="00986369">
              <w:rPr>
                <w:rFonts w:eastAsia="Arial"/>
                <w:sz w:val="26"/>
                <w:szCs w:val="26"/>
                <w:lang w:eastAsia="ru-RU"/>
              </w:rPr>
              <w:t>.</w:t>
            </w:r>
            <w:r w:rsidRPr="00986369">
              <w:rPr>
                <w:rFonts w:eastAsia="Arial"/>
                <w:sz w:val="26"/>
                <w:szCs w:val="26"/>
              </w:rPr>
              <w:t xml:space="preserve"> Дата, время</w:t>
            </w:r>
            <w:r w:rsidR="009965D4" w:rsidRPr="00986369">
              <w:rPr>
                <w:rFonts w:eastAsia="Arial"/>
                <w:sz w:val="26"/>
                <w:szCs w:val="26"/>
              </w:rPr>
              <w:t xml:space="preserve"> и место проведения собрания: </w:t>
            </w:r>
            <w:r w:rsidR="00B56C34" w:rsidRPr="00986369">
              <w:rPr>
                <w:rFonts w:eastAsia="Arial"/>
                <w:sz w:val="26"/>
                <w:szCs w:val="26"/>
              </w:rPr>
              <w:t>06</w:t>
            </w:r>
            <w:r w:rsidR="009965D4" w:rsidRPr="00986369">
              <w:rPr>
                <w:rFonts w:eastAsia="Arial"/>
                <w:sz w:val="26"/>
                <w:szCs w:val="26"/>
              </w:rPr>
              <w:t>.</w:t>
            </w:r>
            <w:r w:rsidR="00B56C34" w:rsidRPr="00986369">
              <w:rPr>
                <w:rFonts w:eastAsia="Arial"/>
                <w:sz w:val="26"/>
                <w:szCs w:val="26"/>
              </w:rPr>
              <w:t>10</w:t>
            </w:r>
            <w:r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20</w:t>
            </w:r>
            <w:r w:rsidRPr="00986369">
              <w:rPr>
                <w:rFonts w:eastAsia="Arial"/>
                <w:sz w:val="26"/>
                <w:szCs w:val="26"/>
              </w:rPr>
              <w:t xml:space="preserve"> в 1</w:t>
            </w:r>
            <w:r w:rsidR="000864C0" w:rsidRPr="00986369">
              <w:rPr>
                <w:rFonts w:eastAsia="Arial"/>
                <w:sz w:val="26"/>
                <w:szCs w:val="26"/>
              </w:rPr>
              <w:t>0</w:t>
            </w:r>
            <w:r w:rsidRPr="00986369">
              <w:rPr>
                <w:rFonts w:eastAsia="Arial"/>
                <w:sz w:val="26"/>
                <w:szCs w:val="26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Информация о сроке, в течение которого принимались предложения и замечания участников публичных </w:t>
            </w:r>
            <w:r w:rsidRPr="00F22D9A">
              <w:rPr>
                <w:rFonts w:eastAsia="Arial"/>
                <w:sz w:val="26"/>
                <w:szCs w:val="26"/>
              </w:rPr>
              <w:lastRenderedPageBreak/>
              <w:t>слушаний, о территории, в пределах которой проводятся публичные слушания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86369">
              <w:rPr>
                <w:color w:val="000000"/>
                <w:sz w:val="26"/>
                <w:szCs w:val="26"/>
              </w:rPr>
              <w:lastRenderedPageBreak/>
              <w:t xml:space="preserve">1. Предложения и замечания, касающиеся проекта, принимались с </w:t>
            </w:r>
            <w:r w:rsidR="00797BBF" w:rsidRPr="00986369">
              <w:rPr>
                <w:rFonts w:eastAsia="Arial"/>
                <w:color w:val="000000"/>
                <w:sz w:val="26"/>
                <w:szCs w:val="26"/>
              </w:rPr>
              <w:t>25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797BBF" w:rsidRPr="00986369">
              <w:rPr>
                <w:rFonts w:eastAsia="Arial"/>
                <w:color w:val="000000"/>
                <w:sz w:val="26"/>
                <w:szCs w:val="26"/>
              </w:rPr>
              <w:t>8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 xml:space="preserve"> по </w:t>
            </w:r>
            <w:r w:rsidR="00797BBF" w:rsidRPr="00986369">
              <w:rPr>
                <w:rFonts w:eastAsia="Arial"/>
                <w:color w:val="000000"/>
                <w:sz w:val="26"/>
                <w:szCs w:val="26"/>
              </w:rPr>
              <w:t>05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</w:t>
            </w:r>
            <w:r w:rsidR="00797BBF" w:rsidRPr="00986369">
              <w:rPr>
                <w:rFonts w:eastAsia="Arial"/>
                <w:color w:val="000000"/>
                <w:sz w:val="26"/>
                <w:szCs w:val="26"/>
              </w:rPr>
              <w:t>10</w:t>
            </w:r>
            <w:r w:rsidRPr="00986369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Pr="00986369">
              <w:rPr>
                <w:color w:val="000000"/>
                <w:sz w:val="26"/>
                <w:szCs w:val="26"/>
              </w:rPr>
              <w:t>, в том числе в ходе проведения собрания.</w:t>
            </w:r>
          </w:p>
          <w:p w:rsidR="000A618B" w:rsidRPr="00986369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color w:val="000000"/>
                <w:sz w:val="26"/>
                <w:szCs w:val="26"/>
              </w:rPr>
              <w:t xml:space="preserve">2. Публичные слушания проводились в </w:t>
            </w:r>
            <w:r w:rsidRPr="00986369">
              <w:rPr>
                <w:rFonts w:eastAsia="Arial"/>
                <w:sz w:val="26"/>
                <w:szCs w:val="26"/>
              </w:rPr>
              <w:t>пределах территории муниципального образования город Кемерово.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lastRenderedPageBreak/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 w:rsidRPr="00F22D9A">
              <w:rPr>
                <w:rFonts w:eastAsia="Arial"/>
                <w:sz w:val="26"/>
                <w:szCs w:val="26"/>
              </w:rPr>
              <w:t>предложения</w:t>
            </w:r>
            <w:proofErr w:type="gramEnd"/>
            <w:r w:rsidRPr="00F22D9A">
              <w:rPr>
                <w:rFonts w:eastAsia="Arial"/>
                <w:sz w:val="26"/>
                <w:szCs w:val="26"/>
              </w:rPr>
              <w:t xml:space="preserve"> и замечания иных участников публичных слушаний.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A3C5A" w:rsidRPr="00986369" w:rsidRDefault="000A618B" w:rsidP="001A3C5A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98636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0A618B" w:rsidRPr="00986369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>1.</w:t>
            </w:r>
            <w:r w:rsidRPr="00986369">
              <w:rPr>
                <w:sz w:val="26"/>
                <w:szCs w:val="26"/>
              </w:rPr>
              <w:t xml:space="preserve"> Изменение границ функциональной зоны городских лесов с целью отнесения территории напротив ул. Серебряный бор, 11, к функциональной зоне «Объекты спортивно-оздоровительного назначения» (Бессмертных Д.И.,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2. </w:t>
            </w:r>
            <w:r w:rsidRPr="00986369">
              <w:rPr>
                <w:sz w:val="26"/>
                <w:szCs w:val="26"/>
              </w:rPr>
              <w:t>Изменение границ функциональных зон «зеленые насаждения общего пользования» и «объекты спортивно-оздоровительного назначения» с целью установления в отношении земельного участка с кадастровым номером 42:24:0101049:689 (просп. Кузнецкий, 36) многофункциональной общественно-деловой зоны (Герасимов Д.М., письменное)</w:t>
            </w:r>
            <w:r w:rsidRPr="00986369">
              <w:rPr>
                <w:rFonts w:eastAsia="Arial"/>
                <w:sz w:val="26"/>
                <w:szCs w:val="26"/>
              </w:rPr>
              <w:t>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b/>
                <w:sz w:val="26"/>
                <w:szCs w:val="26"/>
              </w:rPr>
              <w:t xml:space="preserve">3. </w:t>
            </w:r>
            <w:r w:rsidRPr="00986369">
              <w:rPr>
                <w:sz w:val="26"/>
                <w:szCs w:val="26"/>
              </w:rPr>
              <w:t>Отнесение земельного участка с кадастровым номером 42:04:0208002:10478 (Лесная Поляна, ул. Жемчужная) к функциональной зоне индивидуальной малоэтажной застройки (Юркевич Г.Ю.,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b/>
                <w:sz w:val="26"/>
                <w:szCs w:val="26"/>
              </w:rPr>
              <w:t xml:space="preserve">4. </w:t>
            </w:r>
            <w:r w:rsidRPr="00986369">
              <w:rPr>
                <w:sz w:val="26"/>
                <w:szCs w:val="26"/>
              </w:rPr>
              <w:t>Изменение границ многофункциональной общественно-деловой зоны учреждений здравоохранения с целью отнесения земельных участков с кадастровыми номерами 42:24:0401039:2055 и 42:24:0401039:2056 (просп. Шахтеров, 14а) к функциональной зоне многоэтажной застройки (Бочкарев В.А., Скакун А.А.,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5. </w:t>
            </w:r>
            <w:r w:rsidRPr="00986369">
              <w:rPr>
                <w:sz w:val="26"/>
                <w:szCs w:val="26"/>
              </w:rPr>
              <w:t>Изменение границ многофункциональной общественно-деловой зоны с целью установления в отношении земельного участка с кадастровым номером 42:24:0000000:3184 (просп. Октябрьский, 30а) функциональной зоны многоэтажной застройки (</w:t>
            </w:r>
            <w:proofErr w:type="spellStart"/>
            <w:r w:rsidRPr="00986369">
              <w:rPr>
                <w:sz w:val="26"/>
                <w:szCs w:val="26"/>
              </w:rPr>
              <w:t>Курлис</w:t>
            </w:r>
            <w:proofErr w:type="spellEnd"/>
            <w:r w:rsidRPr="00986369">
              <w:rPr>
                <w:sz w:val="26"/>
                <w:szCs w:val="26"/>
              </w:rPr>
              <w:t xml:space="preserve"> Е.В.,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6. </w:t>
            </w:r>
            <w:r w:rsidRPr="00986369">
              <w:rPr>
                <w:sz w:val="26"/>
                <w:szCs w:val="26"/>
              </w:rPr>
              <w:t xml:space="preserve">Изменение границ функциональной зоны городских лесов с целью определения принадлежности всей площади земельного участка с кадастровым номером 42:24:0401060:686 (ул. </w:t>
            </w:r>
            <w:proofErr w:type="spellStart"/>
            <w:r w:rsidRPr="00986369">
              <w:rPr>
                <w:sz w:val="26"/>
                <w:szCs w:val="26"/>
              </w:rPr>
              <w:t>Краснореченская</w:t>
            </w:r>
            <w:proofErr w:type="spellEnd"/>
            <w:r w:rsidRPr="00986369">
              <w:rPr>
                <w:sz w:val="26"/>
                <w:szCs w:val="26"/>
              </w:rPr>
              <w:t xml:space="preserve">, 6) к функциональной зоне индивидуальной малоэтажной застройки (Баранов М.М., письменное). </w:t>
            </w:r>
          </w:p>
          <w:p w:rsidR="005C780B" w:rsidRPr="00986369" w:rsidRDefault="005D2C5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618B" w:rsidRPr="00986369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986369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EB0250" w:rsidRPr="00986369" w:rsidRDefault="00EB0250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b/>
                <w:sz w:val="26"/>
                <w:szCs w:val="26"/>
              </w:rPr>
              <w:t xml:space="preserve">7. </w:t>
            </w:r>
            <w:r w:rsidRPr="00986369">
              <w:rPr>
                <w:sz w:val="26"/>
                <w:szCs w:val="26"/>
              </w:rPr>
              <w:t>Изменение границ функциональной зоны зеленых насаждений общего пользования в целях отнесения территории, прилежащей к з/у 42:04:0208002:310 к зоне индивидуальной малоэтажной застройки (ул. Медовая, 4) (Иванков О.П.,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lastRenderedPageBreak/>
              <w:t xml:space="preserve">8. </w:t>
            </w:r>
            <w:r w:rsidRPr="00986369">
              <w:rPr>
                <w:sz w:val="26"/>
                <w:szCs w:val="26"/>
              </w:rPr>
              <w:t>Изменение границ многофункциональной общественно-деловой зоны на зону коммунально-складских предприятий в отношении земельных участков 42:24:0101064:448 и 42:24:0101064:447 (ул. Баха, 15) (Мамедов Э.И.о.,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9. </w:t>
            </w:r>
            <w:r w:rsidRPr="00986369">
              <w:rPr>
                <w:sz w:val="26"/>
                <w:szCs w:val="26"/>
              </w:rPr>
              <w:t xml:space="preserve">Изменение границ функциональной зоны зеленых насаждений общего пользования на многофункциональную общественно-деловую зону в отношении земельного участка с кадастровым номером 42:24:0501009:7218 (просп. </w:t>
            </w:r>
            <w:proofErr w:type="spellStart"/>
            <w:r w:rsidRPr="00986369">
              <w:rPr>
                <w:sz w:val="26"/>
                <w:szCs w:val="26"/>
              </w:rPr>
              <w:t>Притомский</w:t>
            </w:r>
            <w:proofErr w:type="spellEnd"/>
            <w:r w:rsidRPr="00986369">
              <w:rPr>
                <w:sz w:val="26"/>
                <w:szCs w:val="26"/>
              </w:rPr>
              <w:t>, 14) (администрация города Кемерово, устное).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10. </w:t>
            </w:r>
            <w:r w:rsidRPr="00986369">
              <w:rPr>
                <w:sz w:val="26"/>
                <w:szCs w:val="26"/>
              </w:rPr>
              <w:t>Изменение границ функциональной зоны зеленых насаждений общего пользования в отношении территории по ул. Перспективная с целью отнесения к зоне индивидуальной малоэтажной застройки, зоне транспортной инфраструктуры (Грибанов М.А.,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>11.</w:t>
            </w:r>
            <w:r w:rsidRPr="00986369">
              <w:rPr>
                <w:sz w:val="26"/>
                <w:szCs w:val="26"/>
              </w:rPr>
              <w:t xml:space="preserve"> Установление в отношении территории, расположенной по ул. Тушинская, зоны коммунально-складских предприятий (администрация города Кемерово, устное).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12. </w:t>
            </w:r>
            <w:r w:rsidRPr="00986369">
              <w:rPr>
                <w:sz w:val="26"/>
                <w:szCs w:val="26"/>
              </w:rPr>
              <w:t>Изменение границ функциональной зоны коммунально-складских предприятий в отношении земельного участка с кадастровым номером 42:04:0208002:10666 с целью отнесения его к многофункциональной общественно-деловой зоне (</w:t>
            </w:r>
            <w:proofErr w:type="spellStart"/>
            <w:r w:rsidRPr="00986369">
              <w:rPr>
                <w:sz w:val="26"/>
                <w:szCs w:val="26"/>
              </w:rPr>
              <w:t>Асабаев</w:t>
            </w:r>
            <w:proofErr w:type="spellEnd"/>
            <w:r w:rsidRPr="00986369">
              <w:rPr>
                <w:sz w:val="26"/>
                <w:szCs w:val="26"/>
              </w:rPr>
              <w:t xml:space="preserve"> Р.И.,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13. </w:t>
            </w:r>
            <w:r w:rsidRPr="00986369">
              <w:rPr>
                <w:sz w:val="26"/>
                <w:szCs w:val="26"/>
              </w:rPr>
              <w:t>Изменение границ зоны коллективных садоводств в отношении территории СНТ "Учитель" с целью установления зоны городских лесов (КООО «Экологическая защита»,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b/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14. </w:t>
            </w:r>
            <w:r w:rsidRPr="00986369">
              <w:rPr>
                <w:sz w:val="26"/>
                <w:szCs w:val="26"/>
              </w:rPr>
              <w:t xml:space="preserve">Изменение границ функциональной зоны коммунально-складских предприятий в отношении территории вблизи земельного участка с кадастровым </w:t>
            </w:r>
            <w:proofErr w:type="gramStart"/>
            <w:r w:rsidRPr="00986369">
              <w:rPr>
                <w:sz w:val="26"/>
                <w:szCs w:val="26"/>
              </w:rPr>
              <w:t>номером  42:24:0101011</w:t>
            </w:r>
            <w:proofErr w:type="gramEnd"/>
            <w:r w:rsidRPr="00986369">
              <w:rPr>
                <w:sz w:val="26"/>
                <w:szCs w:val="26"/>
              </w:rPr>
              <w:t>:299 по ул. Механизаторов с целью отнесения ее к зоне зеленых насаждений общего пользования</w:t>
            </w:r>
            <w:r w:rsidRPr="00986369">
              <w:rPr>
                <w:b/>
                <w:sz w:val="26"/>
                <w:szCs w:val="26"/>
              </w:rPr>
              <w:t xml:space="preserve"> (</w:t>
            </w:r>
            <w:r w:rsidRPr="00986369">
              <w:rPr>
                <w:sz w:val="26"/>
                <w:szCs w:val="26"/>
              </w:rPr>
              <w:t>КООО «Экологическая защита»,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15. </w:t>
            </w:r>
            <w:r w:rsidRPr="00986369">
              <w:rPr>
                <w:sz w:val="26"/>
                <w:szCs w:val="26"/>
              </w:rPr>
              <w:t xml:space="preserve">Изменение границ функциональной зоны индивидуальной малоэтажной застройки в отношении территории по ул. Бригадная, Вьюжная, с целью определения ее принадлежности к функциональной зоне городских лесов </w:t>
            </w:r>
            <w:r w:rsidRPr="00986369">
              <w:rPr>
                <w:b/>
                <w:sz w:val="26"/>
                <w:szCs w:val="26"/>
              </w:rPr>
              <w:t>(</w:t>
            </w:r>
            <w:r w:rsidRPr="00986369">
              <w:rPr>
                <w:sz w:val="26"/>
                <w:szCs w:val="26"/>
              </w:rPr>
              <w:t>КООО «Экологическая защита»,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16. </w:t>
            </w:r>
            <w:r w:rsidRPr="00986369">
              <w:rPr>
                <w:sz w:val="26"/>
                <w:szCs w:val="26"/>
              </w:rPr>
              <w:t>Изменение границ функциональной зоны транспортной инфраструктуры с целью установления в отношении земельного участка с кадастровым номером 42:24:0101018:223</w:t>
            </w:r>
            <w:r>
              <w:rPr>
                <w:sz w:val="26"/>
                <w:szCs w:val="26"/>
              </w:rPr>
              <w:t xml:space="preserve"> (ул. Ульяновская)</w:t>
            </w:r>
            <w:r w:rsidRPr="00986369">
              <w:rPr>
                <w:sz w:val="26"/>
                <w:szCs w:val="26"/>
              </w:rPr>
              <w:t xml:space="preserve"> зоны коммунально-складских предприятий (Лаптева Ю.М., письменное).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17. </w:t>
            </w:r>
            <w:r w:rsidRPr="00986369">
              <w:rPr>
                <w:sz w:val="26"/>
                <w:szCs w:val="26"/>
              </w:rPr>
              <w:t>Изменение границ функциональной зоны зеленых насаждений общего пользования с целью определения принадлежности земельного участка с кадастровым номером 42:24:0401017:137 (ул. Нахимова) к зоне коммунально-складских предприятий (администрация города Кемерово, устное).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lastRenderedPageBreak/>
              <w:t xml:space="preserve">18. </w:t>
            </w:r>
            <w:r w:rsidRPr="00986369">
              <w:rPr>
                <w:sz w:val="26"/>
                <w:szCs w:val="26"/>
              </w:rPr>
              <w:t>Изменение границ зоны коммунально-складских предприятий с целью установления зоны промышленных предприятий в отношении земельных участков с кадастровыми номерами 42:24:0401006:157,  42:24:0401006:44, 42:24:0401006:43, 42:24:0401006:112, 42:24:0401006:113, 42:24:0401006:70, 42:24:0401006:153, 42:24:0401006:152, 42:24:0401006:58 (ул. Вахрушева) (ООО «СДРСУ-2», письменное).</w:t>
            </w:r>
          </w:p>
          <w:p w:rsidR="00AD73FD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19. </w:t>
            </w:r>
            <w:r w:rsidRPr="00986369">
              <w:rPr>
                <w:sz w:val="26"/>
                <w:szCs w:val="26"/>
              </w:rPr>
              <w:t>Изменение границ функциональной зоны многоэтажной застройки в отношении территории, расположенной по просп. Молодежный, северо-восточнее диспетчерского пункта, земельный участок с кадастровым номером 42:24:0101065:5843 с целью отнесения к зоне коммунально-складских предприятий (Фисенко В.В., письменное).</w:t>
            </w:r>
          </w:p>
          <w:p w:rsidR="00AD73FD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415D44">
              <w:rPr>
                <w:b/>
                <w:sz w:val="26"/>
                <w:szCs w:val="26"/>
              </w:rPr>
              <w:t xml:space="preserve">20. </w:t>
            </w:r>
            <w:r w:rsidRPr="00415D44">
              <w:rPr>
                <w:sz w:val="26"/>
                <w:szCs w:val="26"/>
              </w:rPr>
              <w:t>Изменени</w:t>
            </w:r>
            <w:r>
              <w:rPr>
                <w:sz w:val="26"/>
                <w:szCs w:val="26"/>
              </w:rPr>
              <w:t>е</w:t>
            </w:r>
            <w:r w:rsidRPr="00415D44">
              <w:rPr>
                <w:sz w:val="26"/>
                <w:szCs w:val="26"/>
              </w:rPr>
              <w:t xml:space="preserve"> границ зоны зеленых насаждений общего пользования в отношении з/у 42:24:0201004:201 (пр. Ленина, 116) с целью отнесения его к многофункционально общественно-деловой зоне</w:t>
            </w:r>
            <w:r w:rsidRPr="00415D44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415D44">
              <w:rPr>
                <w:sz w:val="26"/>
                <w:szCs w:val="26"/>
              </w:rPr>
              <w:t>(Герасимов А.А., письменное).</w:t>
            </w:r>
          </w:p>
          <w:p w:rsidR="006A3169" w:rsidRPr="00986369" w:rsidRDefault="00AD73FD" w:rsidP="00AD73F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415D44">
              <w:rPr>
                <w:rFonts w:eastAsia="Arial"/>
                <w:bCs/>
                <w:sz w:val="26"/>
                <w:szCs w:val="26"/>
              </w:rPr>
              <w:t xml:space="preserve">                                               </w:t>
            </w:r>
            <w:r w:rsidRPr="00415D44">
              <w:rPr>
                <w:b/>
                <w:sz w:val="26"/>
                <w:szCs w:val="26"/>
              </w:rPr>
              <w:t xml:space="preserve">         </w:t>
            </w:r>
            <w:r w:rsidRPr="00415D44">
              <w:rPr>
                <w:rFonts w:eastAsia="Arial"/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  <w:r w:rsidR="006A3169" w:rsidRPr="00986369">
              <w:rPr>
                <w:rFonts w:eastAsia="Arial"/>
                <w:bCs/>
                <w:sz w:val="26"/>
                <w:szCs w:val="26"/>
              </w:rPr>
              <w:t xml:space="preserve">                                                </w:t>
            </w:r>
          </w:p>
          <w:p w:rsidR="000A618B" w:rsidRPr="00986369" w:rsidRDefault="000A618B" w:rsidP="00950262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  <w:r w:rsidRPr="00AD73FD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Замечания участников публичных слушаний</w:t>
            </w:r>
            <w:r w:rsidR="00950262" w:rsidRPr="00986369">
              <w:rPr>
                <w:rFonts w:eastAsia="Arial"/>
                <w:bCs/>
                <w:iCs/>
                <w:sz w:val="26"/>
                <w:szCs w:val="26"/>
              </w:rPr>
              <w:t>:</w:t>
            </w:r>
          </w:p>
          <w:p w:rsidR="00AD73FD" w:rsidRPr="00986369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b/>
                <w:bCs/>
                <w:iCs/>
                <w:sz w:val="26"/>
                <w:szCs w:val="26"/>
              </w:rPr>
              <w:t xml:space="preserve">1. </w:t>
            </w:r>
            <w:r w:rsidRPr="00986369">
              <w:rPr>
                <w:rFonts w:eastAsia="Arial"/>
                <w:bCs/>
                <w:iCs/>
                <w:sz w:val="26"/>
                <w:szCs w:val="26"/>
              </w:rPr>
              <w:t xml:space="preserve">Ограничить зону спортивно-рекреационного назначения (не более 10 м в глубину от инженерно-транспортного коридора), исключив занятие зоны сосновых насаждений </w:t>
            </w:r>
            <w:r w:rsidRPr="00986369">
              <w:rPr>
                <w:b/>
                <w:sz w:val="26"/>
                <w:szCs w:val="26"/>
              </w:rPr>
              <w:t>(</w:t>
            </w:r>
            <w:r w:rsidRPr="00986369">
              <w:rPr>
                <w:sz w:val="26"/>
                <w:szCs w:val="26"/>
              </w:rPr>
              <w:t>КООО «Экологическая защита», письменное).</w:t>
            </w:r>
          </w:p>
          <w:p w:rsidR="00AD73FD" w:rsidRDefault="00AD73FD" w:rsidP="00AD73FD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b/>
                <w:sz w:val="26"/>
                <w:szCs w:val="26"/>
              </w:rPr>
              <w:t xml:space="preserve">2. </w:t>
            </w:r>
            <w:r w:rsidRPr="00986369">
              <w:rPr>
                <w:sz w:val="26"/>
                <w:szCs w:val="26"/>
              </w:rPr>
              <w:t>Отклонить предложение по отнесению земельного участка с кадастровым номером 42:24:0401039:2055 к функциональной зоне многоэтажной застройки, отнести его к зоне озеленения специального назначения</w:t>
            </w:r>
            <w:r>
              <w:rPr>
                <w:sz w:val="26"/>
                <w:szCs w:val="26"/>
              </w:rPr>
              <w:t xml:space="preserve"> </w:t>
            </w:r>
            <w:r w:rsidRPr="00986369">
              <w:rPr>
                <w:b/>
                <w:sz w:val="26"/>
                <w:szCs w:val="26"/>
              </w:rPr>
              <w:t>(</w:t>
            </w:r>
            <w:r w:rsidRPr="00986369">
              <w:rPr>
                <w:sz w:val="26"/>
                <w:szCs w:val="26"/>
              </w:rPr>
              <w:t>КООО «Экологическая защита», письменное).</w:t>
            </w:r>
          </w:p>
          <w:p w:rsidR="00986369" w:rsidRPr="00986369" w:rsidRDefault="00AD73FD" w:rsidP="00AD73FD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>
              <w:rPr>
                <w:rFonts w:eastAsia="Arial"/>
                <w:bCs/>
                <w:iCs/>
                <w:sz w:val="26"/>
                <w:szCs w:val="26"/>
              </w:rPr>
              <w:t>Отклонить предложение</w:t>
            </w:r>
            <w:r w:rsidRPr="004D3CE9">
              <w:rPr>
                <w:sz w:val="26"/>
                <w:szCs w:val="26"/>
              </w:rPr>
              <w:t xml:space="preserve"> в отношении </w:t>
            </w:r>
            <w:r>
              <w:rPr>
                <w:sz w:val="26"/>
                <w:szCs w:val="26"/>
              </w:rPr>
              <w:t>земельного участка с кадастровым номером</w:t>
            </w:r>
            <w:r w:rsidRPr="004D3CE9">
              <w:rPr>
                <w:sz w:val="26"/>
                <w:szCs w:val="26"/>
              </w:rPr>
              <w:t xml:space="preserve"> 42:24:0201004:201 (пр. Ленина, 116) </w:t>
            </w:r>
            <w:r>
              <w:rPr>
                <w:sz w:val="26"/>
                <w:szCs w:val="26"/>
              </w:rPr>
              <w:t xml:space="preserve">по </w:t>
            </w:r>
            <w:r w:rsidRPr="004D3CE9">
              <w:rPr>
                <w:sz w:val="26"/>
                <w:szCs w:val="26"/>
              </w:rPr>
              <w:t>определени</w:t>
            </w:r>
            <w:r>
              <w:rPr>
                <w:sz w:val="26"/>
                <w:szCs w:val="26"/>
              </w:rPr>
              <w:t>ю</w:t>
            </w:r>
            <w:r w:rsidRPr="004D3CE9">
              <w:rPr>
                <w:sz w:val="26"/>
                <w:szCs w:val="26"/>
              </w:rPr>
              <w:t xml:space="preserve"> его принадлежности к зоне делового, общественного и коммерческого назначения (О1)</w:t>
            </w:r>
            <w:r>
              <w:rPr>
                <w:sz w:val="26"/>
                <w:szCs w:val="26"/>
              </w:rPr>
              <w:t xml:space="preserve"> (главное управление архитектуры и градостроительства Кузбасса, письменное).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lastRenderedPageBreak/>
              <w:t xml:space="preserve">Секретарь комиссии                                    </w:t>
            </w:r>
            <w:r w:rsidR="00062FC7" w:rsidRPr="00F22D9A">
              <w:rPr>
                <w:rFonts w:eastAsia="Arial"/>
                <w:sz w:val="27"/>
                <w:szCs w:val="27"/>
              </w:rPr>
              <w:t xml:space="preserve"> </w:t>
            </w:r>
            <w:r w:rsidRPr="00F22D9A">
              <w:rPr>
                <w:rFonts w:eastAsia="Arial"/>
                <w:sz w:val="27"/>
                <w:szCs w:val="27"/>
              </w:rPr>
              <w:t xml:space="preserve">                              </w:t>
            </w:r>
            <w:r w:rsidR="005C780B" w:rsidRPr="00F22D9A">
              <w:rPr>
                <w:rFonts w:eastAsia="Arial"/>
                <w:sz w:val="27"/>
                <w:szCs w:val="27"/>
              </w:rPr>
              <w:t xml:space="preserve">            </w:t>
            </w:r>
            <w:r w:rsidR="00B150B0">
              <w:rPr>
                <w:rFonts w:eastAsia="Arial"/>
                <w:sz w:val="27"/>
                <w:szCs w:val="27"/>
              </w:rPr>
              <w:t xml:space="preserve">     </w:t>
            </w:r>
            <w:r w:rsidR="00DB12C2">
              <w:rPr>
                <w:rFonts w:eastAsia="Arial"/>
                <w:sz w:val="27"/>
                <w:szCs w:val="27"/>
              </w:rPr>
              <w:t xml:space="preserve">     Есипова Е.В</w:t>
            </w:r>
            <w:r w:rsidR="005C780B" w:rsidRPr="00F22D9A">
              <w:rPr>
                <w:rFonts w:eastAsia="Arial"/>
                <w:sz w:val="27"/>
                <w:szCs w:val="27"/>
              </w:rPr>
              <w:t>.</w:t>
            </w:r>
          </w:p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</w:p>
        </w:tc>
      </w:tr>
    </w:tbl>
    <w:p w:rsidR="00DF0755" w:rsidRDefault="00DF0755">
      <w:pPr>
        <w:pStyle w:val="a6"/>
        <w:widowControl w:val="0"/>
        <w:jc w:val="center"/>
      </w:pPr>
      <w:bookmarkStart w:id="0" w:name="_GoBack"/>
      <w:bookmarkEnd w:id="0"/>
    </w:p>
    <w:sectPr w:rsidR="00DF0755" w:rsidSect="00F22D9A">
      <w:pgSz w:w="11906" w:h="16838"/>
      <w:pgMar w:top="851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2"/>
    <w:rsid w:val="00062FC7"/>
    <w:rsid w:val="000803C6"/>
    <w:rsid w:val="000822DB"/>
    <w:rsid w:val="000864C0"/>
    <w:rsid w:val="000A618B"/>
    <w:rsid w:val="000A63A0"/>
    <w:rsid w:val="001039AC"/>
    <w:rsid w:val="0014734F"/>
    <w:rsid w:val="001611C8"/>
    <w:rsid w:val="001735C9"/>
    <w:rsid w:val="00173DB1"/>
    <w:rsid w:val="00190A18"/>
    <w:rsid w:val="00195194"/>
    <w:rsid w:val="001A3C5A"/>
    <w:rsid w:val="001B18AA"/>
    <w:rsid w:val="001C0F82"/>
    <w:rsid w:val="001F2E30"/>
    <w:rsid w:val="00201C5C"/>
    <w:rsid w:val="002146CB"/>
    <w:rsid w:val="00241595"/>
    <w:rsid w:val="0024290B"/>
    <w:rsid w:val="00276347"/>
    <w:rsid w:val="0029270C"/>
    <w:rsid w:val="002D1E7C"/>
    <w:rsid w:val="002E49ED"/>
    <w:rsid w:val="002E68B4"/>
    <w:rsid w:val="002F2743"/>
    <w:rsid w:val="00315BBC"/>
    <w:rsid w:val="00316C8D"/>
    <w:rsid w:val="003268A7"/>
    <w:rsid w:val="003305C3"/>
    <w:rsid w:val="00334126"/>
    <w:rsid w:val="003A4C69"/>
    <w:rsid w:val="003B63C0"/>
    <w:rsid w:val="00417C5C"/>
    <w:rsid w:val="00424FA4"/>
    <w:rsid w:val="0043142B"/>
    <w:rsid w:val="004635B7"/>
    <w:rsid w:val="00467401"/>
    <w:rsid w:val="004A4208"/>
    <w:rsid w:val="005031BA"/>
    <w:rsid w:val="00505DF1"/>
    <w:rsid w:val="0052261D"/>
    <w:rsid w:val="005366E9"/>
    <w:rsid w:val="00546195"/>
    <w:rsid w:val="005628D7"/>
    <w:rsid w:val="00575271"/>
    <w:rsid w:val="00576249"/>
    <w:rsid w:val="005B52F4"/>
    <w:rsid w:val="005C780B"/>
    <w:rsid w:val="005D2C5D"/>
    <w:rsid w:val="005F1535"/>
    <w:rsid w:val="00657796"/>
    <w:rsid w:val="00692A13"/>
    <w:rsid w:val="006A2A07"/>
    <w:rsid w:val="006A3169"/>
    <w:rsid w:val="006B65AF"/>
    <w:rsid w:val="006F4832"/>
    <w:rsid w:val="007808E8"/>
    <w:rsid w:val="00781D9D"/>
    <w:rsid w:val="00797BBF"/>
    <w:rsid w:val="007F33A0"/>
    <w:rsid w:val="007F52FB"/>
    <w:rsid w:val="00826F8E"/>
    <w:rsid w:val="00847228"/>
    <w:rsid w:val="008621AF"/>
    <w:rsid w:val="00876F27"/>
    <w:rsid w:val="008A51A8"/>
    <w:rsid w:val="008D0766"/>
    <w:rsid w:val="008E03EA"/>
    <w:rsid w:val="008E3966"/>
    <w:rsid w:val="008F27F1"/>
    <w:rsid w:val="00901F65"/>
    <w:rsid w:val="00950262"/>
    <w:rsid w:val="00952A7B"/>
    <w:rsid w:val="00961164"/>
    <w:rsid w:val="00966BB4"/>
    <w:rsid w:val="009711D0"/>
    <w:rsid w:val="00971441"/>
    <w:rsid w:val="00980FB5"/>
    <w:rsid w:val="00986369"/>
    <w:rsid w:val="009965D4"/>
    <w:rsid w:val="009B0A51"/>
    <w:rsid w:val="009C3850"/>
    <w:rsid w:val="009C4B4C"/>
    <w:rsid w:val="00A360F5"/>
    <w:rsid w:val="00A42941"/>
    <w:rsid w:val="00A736C9"/>
    <w:rsid w:val="00A907B9"/>
    <w:rsid w:val="00AA4017"/>
    <w:rsid w:val="00AA7FD4"/>
    <w:rsid w:val="00AB15E9"/>
    <w:rsid w:val="00AB3E2E"/>
    <w:rsid w:val="00AB5295"/>
    <w:rsid w:val="00AD73FD"/>
    <w:rsid w:val="00AE1802"/>
    <w:rsid w:val="00B150B0"/>
    <w:rsid w:val="00B54315"/>
    <w:rsid w:val="00B56C34"/>
    <w:rsid w:val="00B60CD6"/>
    <w:rsid w:val="00B91875"/>
    <w:rsid w:val="00BA28D1"/>
    <w:rsid w:val="00BC7AAC"/>
    <w:rsid w:val="00BF5415"/>
    <w:rsid w:val="00C30DF7"/>
    <w:rsid w:val="00C42397"/>
    <w:rsid w:val="00C56E96"/>
    <w:rsid w:val="00C962B5"/>
    <w:rsid w:val="00CA564C"/>
    <w:rsid w:val="00D73647"/>
    <w:rsid w:val="00D77BBC"/>
    <w:rsid w:val="00D96338"/>
    <w:rsid w:val="00DB12C2"/>
    <w:rsid w:val="00DE4EE2"/>
    <w:rsid w:val="00DF0755"/>
    <w:rsid w:val="00E072AF"/>
    <w:rsid w:val="00EB0250"/>
    <w:rsid w:val="00EC0973"/>
    <w:rsid w:val="00F22D9A"/>
    <w:rsid w:val="00FD395F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35BFF04-B6DA-4A94-B1A6-19EDDB9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10225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2018-09-19T05:16:00Z</cp:lastPrinted>
  <dcterms:created xsi:type="dcterms:W3CDTF">2020-10-20T10:07:00Z</dcterms:created>
  <dcterms:modified xsi:type="dcterms:W3CDTF">2020-10-20T10:07:00Z</dcterms:modified>
</cp:coreProperties>
</file>