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AB" w:rsidRDefault="006E41AB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УТВЕРЖДАЮ:</w:t>
      </w:r>
    </w:p>
    <w:p w:rsidR="006E41AB" w:rsidRDefault="006E41AB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Председатель комиссии</w:t>
      </w:r>
    </w:p>
    <w:p w:rsidR="006E41AB" w:rsidRDefault="006E41AB">
      <w:pPr>
        <w:pStyle w:val="ConsTitle"/>
        <w:widowControl/>
        <w:tabs>
          <w:tab w:val="left" w:pos="9747"/>
        </w:tabs>
        <w:ind w:right="-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1AB" w:rsidRDefault="006E41AB">
      <w:pPr>
        <w:pStyle w:val="ConsTitle"/>
        <w:widowControl/>
        <w:tabs>
          <w:tab w:val="left" w:pos="9356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  Д.В.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Анисимов</w:t>
      </w:r>
    </w:p>
    <w:p w:rsidR="006E41AB" w:rsidRDefault="006E41AB">
      <w:pPr>
        <w:pStyle w:val="ConsTitle"/>
        <w:widowControl/>
        <w:tabs>
          <w:tab w:val="left" w:pos="9747"/>
        </w:tabs>
        <w:ind w:left="5664"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1 декабря 2017</w:t>
      </w:r>
    </w:p>
    <w:p w:rsidR="006E41AB" w:rsidRDefault="006E41AB">
      <w:pPr>
        <w:pStyle w:val="ConsTitle"/>
        <w:widowControl/>
        <w:ind w:right="-2"/>
        <w:jc w:val="center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ПРОТОКОЛ</w:t>
      </w:r>
    </w:p>
    <w:p w:rsidR="006E41AB" w:rsidRDefault="006E41AB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публичных</w:t>
      </w:r>
      <w:proofErr w:type="gramEnd"/>
      <w:r>
        <w:rPr>
          <w:bCs/>
          <w:i/>
          <w:color w:val="000000"/>
          <w:sz w:val="28"/>
          <w:szCs w:val="28"/>
        </w:rPr>
        <w:t xml:space="preserve">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разрешения </w:t>
      </w:r>
    </w:p>
    <w:p w:rsidR="006E41AB" w:rsidRDefault="006E41AB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</w:t>
      </w:r>
    </w:p>
    <w:p w:rsidR="006E41AB" w:rsidRPr="004E00FB" w:rsidRDefault="004E00FB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E00F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gramStart"/>
      <w:r w:rsidRPr="004E00FB">
        <w:rPr>
          <w:rFonts w:ascii="Times New Roman" w:hAnsi="Times New Roman" w:cs="Times New Roman"/>
          <w:b w:val="0"/>
          <w:i/>
          <w:sz w:val="28"/>
          <w:szCs w:val="28"/>
        </w:rPr>
        <w:t>ул.</w:t>
      </w:r>
      <w:proofErr w:type="gramEnd"/>
      <w:r w:rsidRPr="004E00FB">
        <w:rPr>
          <w:rFonts w:ascii="Times New Roman" w:hAnsi="Times New Roman" w:cs="Times New Roman"/>
          <w:b w:val="0"/>
          <w:i/>
          <w:sz w:val="28"/>
          <w:szCs w:val="28"/>
        </w:rPr>
        <w:t xml:space="preserve"> Артиллерийская, 54а)</w:t>
      </w:r>
    </w:p>
    <w:p w:rsidR="006E41AB" w:rsidRDefault="006E41AB">
      <w:pPr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основании: </w:t>
      </w:r>
    </w:p>
    <w:p w:rsidR="006E41AB" w:rsidRDefault="006E41AB">
      <w:pPr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40 Градостроительного кодекса Российской Федерации; </w:t>
      </w:r>
    </w:p>
    <w:p w:rsidR="006E41AB" w:rsidRDefault="006E41AB">
      <w:pPr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Кемеровского городского Совета народных депутатов от 24.11.2006 № 75 «Об утверждении Правил землепользования и застройки в городе Кемерово»;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города Кемерово от 14.11.2017 № 2926 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в городе Кемерово (далее – комиссия) в заседании 01.12.2017 рассмотрела возможность предоставления </w:t>
      </w:r>
      <w:r>
        <w:rPr>
          <w:color w:val="000000"/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color w:val="000000"/>
          <w:sz w:val="28"/>
          <w:szCs w:val="28"/>
        </w:rPr>
        <w:t xml:space="preserve">сокращение </w:t>
      </w:r>
      <w:r>
        <w:rPr>
          <w:rFonts w:eastAsia="Arial"/>
          <w:color w:val="000000"/>
          <w:sz w:val="28"/>
          <w:szCs w:val="28"/>
        </w:rPr>
        <w:t xml:space="preserve">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1 м от северной (общая граница с земельным участком с кадастровым номером 42:24:0101013:637) и южной (общая граница с земельным участком с кадастровым номером 42:24:0101013:640) </w:t>
      </w:r>
      <w:r>
        <w:rPr>
          <w:sz w:val="28"/>
          <w:szCs w:val="28"/>
        </w:rPr>
        <w:t>применительно к земельному участку с кадастровым номером 42:24:0101013:2900, расположенному в Заводском районе города Кемерово, ул. Артиллерийская, 54а по заявлению Шалковского Е.Н.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заседании присутствовали в том числе представитель заявителя по доверенности </w:t>
      </w:r>
      <w:r w:rsidR="004E00FB">
        <w:rPr>
          <w:sz w:val="28"/>
          <w:szCs w:val="28"/>
        </w:rPr>
        <w:t>ФИО1</w:t>
      </w:r>
      <w:r>
        <w:rPr>
          <w:sz w:val="28"/>
          <w:szCs w:val="28"/>
        </w:rPr>
        <w:t xml:space="preserve">, заинтересованные лица </w:t>
      </w:r>
      <w:r w:rsidR="004E00FB">
        <w:rPr>
          <w:sz w:val="28"/>
          <w:szCs w:val="28"/>
        </w:rPr>
        <w:t>ФИО2</w:t>
      </w:r>
      <w:r>
        <w:rPr>
          <w:sz w:val="28"/>
          <w:szCs w:val="28"/>
        </w:rPr>
        <w:t xml:space="preserve">, </w:t>
      </w:r>
      <w:r w:rsidR="004E00FB">
        <w:rPr>
          <w:sz w:val="28"/>
          <w:szCs w:val="28"/>
        </w:rPr>
        <w:t>ФИО3</w:t>
      </w:r>
      <w:r>
        <w:rPr>
          <w:sz w:val="28"/>
          <w:szCs w:val="28"/>
        </w:rPr>
        <w:t xml:space="preserve">, </w:t>
      </w:r>
      <w:r w:rsidR="004E00FB">
        <w:rPr>
          <w:sz w:val="28"/>
          <w:szCs w:val="28"/>
        </w:rPr>
        <w:t>ФИО4</w:t>
      </w:r>
      <w:r>
        <w:rPr>
          <w:sz w:val="28"/>
          <w:szCs w:val="28"/>
        </w:rPr>
        <w:t xml:space="preserve">, представитель </w:t>
      </w:r>
      <w:r w:rsidR="004E00FB">
        <w:rPr>
          <w:sz w:val="28"/>
          <w:szCs w:val="28"/>
        </w:rPr>
        <w:t>ФИО4</w:t>
      </w:r>
      <w:r>
        <w:rPr>
          <w:sz w:val="28"/>
          <w:szCs w:val="28"/>
        </w:rPr>
        <w:t xml:space="preserve"> по доверенности </w:t>
      </w:r>
      <w:r w:rsidR="004E00FB">
        <w:rPr>
          <w:sz w:val="28"/>
          <w:szCs w:val="28"/>
        </w:rPr>
        <w:t>ФИО5</w:t>
      </w:r>
      <w:r>
        <w:rPr>
          <w:sz w:val="28"/>
          <w:szCs w:val="28"/>
        </w:rPr>
        <w:t xml:space="preserve">. 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Кемерово от 14.11.2017 № 2926 опубликовано в выпуске городской газеты «Кемерово» от 21.12.2017, размещено на официальном сайте администрации города Кемерово </w:t>
      </w:r>
      <w:hyperlink r:id="rId4" w:history="1">
        <w:r>
          <w:rPr>
            <w:rStyle w:val="a3"/>
            <w:rFonts w:eastAsia="OpenSymbol"/>
          </w:rPr>
          <w:t>www.kemerovo.ru</w:t>
        </w:r>
      </w:hyperlink>
      <w:r>
        <w:rPr>
          <w:rStyle w:val="a3"/>
          <w:rFonts w:eastAsia="OpenSymbol"/>
          <w:sz w:val="28"/>
          <w:szCs w:val="28"/>
          <w:u w:val="none"/>
        </w:rPr>
        <w:t xml:space="preserve">, </w:t>
      </w:r>
      <w:r>
        <w:rPr>
          <w:rStyle w:val="a3"/>
          <w:rFonts w:eastAsia="OpenSymbol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>
        <w:rPr>
          <w:sz w:val="28"/>
          <w:szCs w:val="28"/>
        </w:rPr>
        <w:t xml:space="preserve">Кемерово </w:t>
      </w:r>
      <w:hyperlink r:id="rId5" w:history="1">
        <w:r>
          <w:rPr>
            <w:rStyle w:val="a3"/>
            <w:rFonts w:eastAsia="OpenSymbol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E41AB" w:rsidRDefault="006E41AB">
      <w:pPr>
        <w:widowControl w:val="0"/>
        <w:ind w:left="-285" w:right="10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порядке ч. 4 ст. 39 Градостроительного кодекса Российской Федерации направлены информационные сообщения правообладателям зем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ельных участков с кадастровыми номерами 42:24:0101013:637 ул. Артиллерийская, 54 </w:t>
      </w:r>
      <w:r>
        <w:rPr>
          <w:color w:val="000000"/>
          <w:sz w:val="28"/>
          <w:szCs w:val="28"/>
        </w:rPr>
        <w:lastRenderedPageBreak/>
        <w:t>(</w:t>
      </w:r>
      <w:r w:rsidR="00D26A83">
        <w:rPr>
          <w:color w:val="000000"/>
          <w:sz w:val="28"/>
          <w:szCs w:val="28"/>
        </w:rPr>
        <w:t>ФИО4</w:t>
      </w:r>
      <w:r>
        <w:rPr>
          <w:color w:val="000000"/>
          <w:sz w:val="28"/>
          <w:szCs w:val="28"/>
        </w:rPr>
        <w:t xml:space="preserve">); 42:24:0101013:640 </w:t>
      </w:r>
      <w:r>
        <w:rPr>
          <w:sz w:val="28"/>
          <w:szCs w:val="28"/>
        </w:rPr>
        <w:t>ул. Артиллерийская, 56 (</w:t>
      </w:r>
      <w:r w:rsidR="00D26A83">
        <w:rPr>
          <w:sz w:val="28"/>
          <w:szCs w:val="28"/>
        </w:rPr>
        <w:t>ФИО3</w:t>
      </w:r>
      <w:r>
        <w:rPr>
          <w:sz w:val="28"/>
          <w:szCs w:val="28"/>
        </w:rPr>
        <w:t xml:space="preserve">, </w:t>
      </w:r>
      <w:r w:rsidR="00D26A83">
        <w:rPr>
          <w:sz w:val="28"/>
          <w:szCs w:val="28"/>
        </w:rPr>
        <w:t>ФИО6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 xml:space="preserve">имеющего общую границу с земельным участком, применительно к которому запрашивается разрешение. </w:t>
      </w:r>
    </w:p>
    <w:p w:rsidR="006E41AB" w:rsidRDefault="006E41AB">
      <w:pPr>
        <w:ind w:left="-285" w:right="10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письменных предложений и замечаний по предмету публичных слушаний осуществлялся в период с 21 по 30 ноября 2017 года. В указанный срок</w:t>
      </w:r>
      <w:r>
        <w:rPr>
          <w:rFonts w:eastAsia="Arial"/>
          <w:sz w:val="28"/>
          <w:szCs w:val="28"/>
        </w:rPr>
        <w:t xml:space="preserve"> предложения или замечания, касающиеся предоставления запрашиваемого разрешения, не поступили.</w:t>
      </w:r>
    </w:p>
    <w:p w:rsidR="006E41AB" w:rsidRDefault="006E41AB">
      <w:pPr>
        <w:widowControl w:val="0"/>
        <w:ind w:left="-285" w:right="10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публичных слушаний поступили письменные замечания собственника 1/4 доли в праве на земельный участок по ул. Артиллерийской, 56 </w:t>
      </w:r>
      <w:r w:rsidR="00D26A83">
        <w:rPr>
          <w:color w:val="000000"/>
          <w:sz w:val="28"/>
          <w:szCs w:val="28"/>
        </w:rPr>
        <w:t>ФИО6</w:t>
      </w:r>
      <w:r>
        <w:rPr>
          <w:color w:val="000000"/>
          <w:sz w:val="28"/>
          <w:szCs w:val="28"/>
        </w:rPr>
        <w:t xml:space="preserve"> о несогласии с предоставлением запрашиваемого разрешения, в связи с тем, что размещение объекта повлечет нарушение противопожарных расстояний, установленных Федеральным законом от 22.07.2008 № 123-ФЗ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Технический регламент о требованиях пожарной безопасности</w:t>
      </w:r>
      <w:r>
        <w:rPr>
          <w:sz w:val="28"/>
          <w:szCs w:val="28"/>
        </w:rPr>
        <w:t xml:space="preserve">», а также сделает невозможным новое строительства с разрешенным отступом от границы, принадлежащего мне земельного участка. Построенный второй этаж дома № 54а по ул. Артиллерийской приведет к нарушению инсоляции, что повредит насаждениям.  </w:t>
      </w:r>
    </w:p>
    <w:p w:rsidR="006E41AB" w:rsidRDefault="006E41AB">
      <w:pPr>
        <w:widowControl w:val="0"/>
        <w:ind w:left="-285" w:right="10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публичных слушаний представителем </w:t>
      </w:r>
      <w:r w:rsidR="00D26A83">
        <w:rPr>
          <w:color w:val="000000"/>
          <w:sz w:val="28"/>
          <w:szCs w:val="28"/>
        </w:rPr>
        <w:t>ФИО5</w:t>
      </w:r>
      <w:r>
        <w:rPr>
          <w:color w:val="000000"/>
          <w:sz w:val="28"/>
          <w:szCs w:val="28"/>
        </w:rPr>
        <w:t xml:space="preserve"> даны следующие пояснения. В производстве Заводского районного суда г. Кемерово находится гражданское дело по исковому заявлению </w:t>
      </w:r>
      <w:r w:rsidR="00D26A83">
        <w:rPr>
          <w:color w:val="000000"/>
          <w:sz w:val="28"/>
          <w:szCs w:val="28"/>
        </w:rPr>
        <w:t>ФИО4</w:t>
      </w:r>
      <w:r>
        <w:rPr>
          <w:color w:val="000000"/>
          <w:sz w:val="28"/>
          <w:szCs w:val="28"/>
        </w:rPr>
        <w:t xml:space="preserve"> к Шалковскому Е.Н. об устранении нарушения прав. В 2016 году собственником дома № 54а начата реконструкция жилого дома, осуществлено строительство пристройки к уже имеющемуся дому. Однако при реконструкции жилого дома не были соблюдены градостроительные нормы. Расстояние от забора до стены реконструированного дома составляет менее 1,5 м, что создает препятствия к использованию земельного участка </w:t>
      </w:r>
      <w:r w:rsidR="00D26A83">
        <w:rPr>
          <w:color w:val="000000"/>
          <w:sz w:val="28"/>
          <w:szCs w:val="28"/>
        </w:rPr>
        <w:t>ФИО4</w:t>
      </w:r>
      <w:r>
        <w:rPr>
          <w:color w:val="000000"/>
          <w:sz w:val="28"/>
          <w:szCs w:val="28"/>
        </w:rPr>
        <w:t xml:space="preserve">, а именно затеняет участок, приводит к скапливанию снега с кровли. По общей меже земельных участков расположены хозяйственная постройка (баня) </w:t>
      </w:r>
      <w:r w:rsidR="00D26A83">
        <w:rPr>
          <w:color w:val="000000"/>
          <w:sz w:val="28"/>
          <w:szCs w:val="28"/>
        </w:rPr>
        <w:t>ФИО4</w:t>
      </w:r>
      <w:r>
        <w:rPr>
          <w:color w:val="000000"/>
          <w:sz w:val="28"/>
          <w:szCs w:val="28"/>
        </w:rPr>
        <w:t xml:space="preserve"> и деревянный пристрой Шалковского Е.Н. с нарушением минимального отступа, что может послужить причиной возникновения пожара. В настоящее время судебное разбирательство приостановлено, назначена строительная экспертиза. Заинтересованным лицом </w:t>
      </w:r>
      <w:r w:rsidR="00D26A83">
        <w:rPr>
          <w:color w:val="000000"/>
          <w:sz w:val="28"/>
          <w:szCs w:val="28"/>
        </w:rPr>
        <w:t>ФИО2</w:t>
      </w:r>
      <w:r w:rsidR="00E4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даны пояснения. Жилой дом № 54а по ул. Артиллерийской 50-х годов постройки. Расположение жилого дома не менялось, выполнены работы по обкладыванию брусом ранее существующих сеней, произведена замена кровли. </w:t>
      </w:r>
      <w:r w:rsidR="00D26A83">
        <w:rPr>
          <w:color w:val="000000"/>
          <w:sz w:val="28"/>
          <w:szCs w:val="28"/>
        </w:rPr>
        <w:t>ФИО2</w:t>
      </w:r>
      <w:r>
        <w:rPr>
          <w:color w:val="000000"/>
          <w:sz w:val="28"/>
          <w:szCs w:val="28"/>
        </w:rPr>
        <w:t xml:space="preserve"> настаивает, что пристрой, выполненный к дому является нежилым. Кровля является двускатной, оцинкованной, снег на ней не накапливается. На реконструкцию дома получено разрешение. </w:t>
      </w:r>
    </w:p>
    <w:p w:rsidR="006E41AB" w:rsidRDefault="006E41AB">
      <w:pPr>
        <w:widowControl w:val="0"/>
        <w:ind w:left="-285" w:right="105" w:firstLine="585"/>
        <w:jc w:val="both"/>
        <w:rPr>
          <w:rFonts w:eastAsia="Arial" w:cs="Arial"/>
          <w:sz w:val="28"/>
          <w:szCs w:val="28"/>
        </w:rPr>
      </w:pPr>
      <w:r>
        <w:rPr>
          <w:color w:val="000000"/>
          <w:sz w:val="28"/>
          <w:szCs w:val="28"/>
        </w:rPr>
        <w:t>Рассматривая заявление и поступившие возражения комиссия руководствовалась следующим.</w:t>
      </w:r>
    </w:p>
    <w:p w:rsidR="006E41AB" w:rsidRDefault="006E41AB">
      <w:pPr>
        <w:widowControl w:val="0"/>
        <w:ind w:left="-285" w:right="105" w:firstLine="585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Градостроительный план земельного участка </w:t>
      </w:r>
      <w:r>
        <w:rPr>
          <w:rFonts w:eastAsia="Arial" w:cs="Arial"/>
          <w:color w:val="000000"/>
          <w:sz w:val="28"/>
          <w:szCs w:val="28"/>
        </w:rPr>
        <w:t xml:space="preserve">с кадастровым номером   </w:t>
      </w:r>
      <w:r>
        <w:rPr>
          <w:sz w:val="28"/>
          <w:szCs w:val="28"/>
        </w:rPr>
        <w:t>42:24:0101013:2900</w:t>
      </w:r>
      <w:r>
        <w:rPr>
          <w:rFonts w:eastAsia="Arial" w:cs="Arial"/>
          <w:color w:val="000000"/>
          <w:sz w:val="28"/>
          <w:szCs w:val="28"/>
        </w:rPr>
        <w:t xml:space="preserve"> утвержден постановлением администрации города Кемерово от 28.02.2017 № 371.</w:t>
      </w:r>
    </w:p>
    <w:p w:rsidR="006E41AB" w:rsidRDefault="006E41AB">
      <w:pPr>
        <w:widowControl w:val="0"/>
        <w:ind w:left="-285" w:right="105" w:firstLine="585"/>
        <w:jc w:val="both"/>
        <w:rPr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13.03.2017 Шалковскому Е.Н. выдано разрешение на реконструкцию       </w:t>
      </w:r>
      <w:proofErr w:type="gramStart"/>
      <w:r>
        <w:rPr>
          <w:rFonts w:eastAsia="Arial" w:cs="Arial"/>
          <w:color w:val="000000"/>
          <w:sz w:val="28"/>
          <w:szCs w:val="28"/>
        </w:rPr>
        <w:t xml:space="preserve">   (</w:t>
      </w:r>
      <w:proofErr w:type="gramEnd"/>
      <w:r>
        <w:rPr>
          <w:rFonts w:eastAsia="Arial" w:cs="Arial"/>
          <w:color w:val="000000"/>
          <w:sz w:val="28"/>
          <w:szCs w:val="28"/>
        </w:rPr>
        <w:t xml:space="preserve">№ 42-305-73-2017) объекта капитального строительства — индивидуального жилого дома сроком на 10 лет в пределах земельного участка с кадастровым номером </w:t>
      </w:r>
      <w:r>
        <w:rPr>
          <w:sz w:val="28"/>
          <w:szCs w:val="28"/>
        </w:rPr>
        <w:t>42:24:0101013:2900</w:t>
      </w:r>
      <w:r>
        <w:rPr>
          <w:rFonts w:eastAsia="Arial" w:cs="Arial"/>
          <w:color w:val="000000"/>
          <w:sz w:val="28"/>
          <w:szCs w:val="28"/>
        </w:rPr>
        <w:t>.</w:t>
      </w:r>
    </w:p>
    <w:p w:rsidR="006E41AB" w:rsidRDefault="006E41AB">
      <w:pPr>
        <w:widowControl w:val="0"/>
        <w:ind w:left="-285" w:right="10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п. 3.3 ст. 33 Правил землепользования и застройки в городе </w:t>
      </w:r>
      <w:r>
        <w:rPr>
          <w:color w:val="000000"/>
          <w:sz w:val="28"/>
          <w:szCs w:val="28"/>
        </w:rPr>
        <w:lastRenderedPageBreak/>
        <w:t>Кемерово,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индивидуальных жилых домов – 3 м, построек для содержания скота и птицы – 4 м, других построек (бани, гаража и др.) – 1 м.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ч. 2 ст. 40 Градостроительного кодекса Российской Федерации,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п. 36 ст. 2 Федерального закона от 22.07.2008 № 123-ФЗ «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регламент о требованиях пожарной безопасности»,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противопожарный разрыв (противопожарное расстояние) - нормированное расстояние между зданиями, строениями, устанавливаемое для предотвращения распространения пожара.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Противопожарные расстояния между зданиями, сооружениями должны обеспечивать нераспространение пожара на соседние здания, сооружения (ч. 1 ст. 69 Федерального закона от 22.07.2008 № 123-ФЗ).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п. 4.4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(далее - приказ), противопожарные расстояния между зданиями, сооружениями определяются как расстояния между наружными стенами или другими конструкциями зданий и сооружений. При наличии выступающих более чем на 1 м конструкций зданий и сооружений, выполненных из горючих материалов, следует принимать расстояния между этими конструкциями.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 4.13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ротивопожарные расстояния между жилыми домами соседних земельных участков следует принимать в соответствии с таблицей 1, а также с учетом требований подраздела 5.3, то есть в зависимости от класса конструктивной пожарной опасности и степени огнестойкости зданий с учетом требований к объектам класса функциональной пожарной опасности Ф1.4 при организованной малоэтажной застройке.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силу п. 5.3.2 приказа (таб. 2), минимальное расстояние между жилыми зданиями при организованной малоэтажной застройке составляет 6 м.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минимального противопожарного разрыва в том числе обеспечивается соблюдением минимального отступа от границы земельного участка, установленного в составе градостроительного регламента территориальной зоны (3 м от общей межи).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противопожарных разрывов возможно в случаях, установленных п. п. 5.3.3, 5.3.4 приказа.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классе конструктивной пожарной опасности и степени огнестойкости жилого дома по ул. Артиллерийской, 54а, а также выполнении мероприятий, допускающих уменьшение противопожарного расстояния, у комиссии не имеется.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Согласно п. 7.1 СП 42.13330.2011. Свод правил. Градостроительство. Планировка и застройка городских и сельских поселений. Актуализированная </w:t>
      </w:r>
      <w:r>
        <w:rPr>
          <w:sz w:val="28"/>
          <w:szCs w:val="28"/>
        </w:rPr>
        <w:lastRenderedPageBreak/>
        <w:t>редакция СНиП 2.07.01-89* (утвержден Приказом Минрегиона России от 28.12.2010      № 820), действовавшего на момент предоставления разрешения на реконструкцию, в районах усадебной и садово-дачной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Расстояние от границы участка должно быть не менее, м: до стены жилого дома – 3; до хозяйственных построек – 1.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 силу п. 7.1 (примечание 1) СП 42.13330.2016. Свод правил. Градостроительство. Планировка и застройка городских и сельских поселений. Актуализированная редакция СНиП 2.07.01-89* (утвержден Приказом Минстроя России от 30.12.2016 № 1034/пр), введенного в действие с 01.07.2017,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требований, установленных Федеральным законом от 22.07.2008 № 123-ФЗ (ред. от 29.07.2017) «Технический регламент о требованиях пожарной безопасности».</w:t>
      </w:r>
    </w:p>
    <w:p w:rsidR="006E41AB" w:rsidRDefault="006E41AB">
      <w:pPr>
        <w:pStyle w:val="ConsPlusNormal0"/>
        <w:ind w:left="-285" w:right="105" w:firstLine="585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ч. 1 ст. 40 Градостроительного кодекса Российской Федерации,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6E41AB" w:rsidRDefault="006E41AB">
      <w:pPr>
        <w:ind w:left="-285" w:right="105" w:firstLine="5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Возможность рассмотрения вопроса о предоставлении разрешения на отклонение от предельных параметров разрешенного строительства в части сокращения минимального отступа от границы земельного участка обусловлена сложной конфигурацией земельного участка.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ч. 3 ст. 39 Градостроительного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публичные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комиссии, предоставление разрешения на отклонение от предельных параметров разрешенного строительства — индивидуального жилого дома по ул. </w:t>
      </w:r>
      <w:r>
        <w:rPr>
          <w:rFonts w:ascii="Times New Roman" w:hAnsi="Times New Roman" w:cs="Times New Roman"/>
          <w:color w:val="000000"/>
          <w:sz w:val="28"/>
          <w:szCs w:val="28"/>
        </w:rPr>
        <w:t>Артиллерийской, 54а</w:t>
      </w:r>
      <w:r>
        <w:rPr>
          <w:rFonts w:ascii="Times New Roman" w:hAnsi="Times New Roman" w:cs="Times New Roman"/>
          <w:sz w:val="28"/>
          <w:szCs w:val="28"/>
        </w:rPr>
        <w:t xml:space="preserve"> — сокращение минимального отступа до 1 м — повлечет нарушение прав правообладателей земельного участка и объекта капитального строительства по ул. </w:t>
      </w:r>
      <w:r>
        <w:rPr>
          <w:rFonts w:ascii="Times New Roman" w:hAnsi="Times New Roman" w:cs="Times New Roman"/>
          <w:color w:val="000000"/>
          <w:sz w:val="28"/>
          <w:szCs w:val="28"/>
        </w:rPr>
        <w:t>Артиллерийской, 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1AB" w:rsidRDefault="006E41AB">
      <w:pPr>
        <w:pStyle w:val="ConsPlusNormal0"/>
        <w:ind w:left="-285" w:right="10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решением Центрального районного суда от 18.10.2017 по делу № 12-683/2017 установлено, что пристройка площадью 3,83 *7,19 (литера «а»), именуемая в техническом паспорте как «сени», имеет стены, выполненные из брусчатого материала, то есть стена, расположенная на расстоянии 1, 05 м от границы земельного участка является не стеной жилого дома, а стеной пристройки, в отношении которой применяется норматив удаленности 1 м, установленный градостроительным регламентом территориальной зоны Ж3 для построек (бани, гаража и др).</w:t>
      </w:r>
    </w:p>
    <w:p w:rsidR="006E41AB" w:rsidRDefault="006E41AB">
      <w:pPr>
        <w:pStyle w:val="ConsPlusNormal0"/>
        <w:ind w:left="-285" w:right="105" w:firstLine="5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 таких обстоятельствах комиссия приходит к выводу о необходимости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1 м от северной (общая граница с земельным участком с кадастровым номером 42:24:0101013:637) и южной (общая граница с земельным участком с кадастровым номером 42:24:0101013:640) </w:t>
      </w:r>
      <w:r>
        <w:rPr>
          <w:rFonts w:ascii="Times New Roman" w:hAnsi="Times New Roman" w:cs="Times New Roman"/>
          <w:sz w:val="28"/>
          <w:szCs w:val="28"/>
        </w:rPr>
        <w:t>применительно к земельному участку с кадастровым номером 42:24:0101013:2900, расположенному в Заводском районе города Кемерово, ул. Артиллерийская, 54а по заявлению Шалковского Е.Н.</w:t>
      </w: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sz w:val="28"/>
          <w:szCs w:val="28"/>
        </w:rPr>
      </w:pPr>
    </w:p>
    <w:p w:rsidR="006E41AB" w:rsidRDefault="006E41AB">
      <w:pPr>
        <w:widowControl w:val="0"/>
        <w:shd w:val="clear" w:color="auto" w:fill="FFFFFF"/>
        <w:ind w:left="-285" w:right="10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результатам публичных слушаний комиссия </w:t>
      </w:r>
      <w:r>
        <w:rPr>
          <w:b/>
          <w:bCs/>
          <w:sz w:val="28"/>
          <w:szCs w:val="28"/>
        </w:rPr>
        <w:t>решила:</w:t>
      </w:r>
    </w:p>
    <w:p w:rsidR="006E41AB" w:rsidRDefault="006E41AB">
      <w:pPr>
        <w:pStyle w:val="ConsTitle"/>
        <w:widowControl/>
        <w:ind w:left="-285" w:right="105" w:firstLine="5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1AB" w:rsidRDefault="006E41AB">
      <w:pPr>
        <w:pStyle w:val="ConsTitle"/>
        <w:widowControl/>
        <w:ind w:left="-285" w:right="105" w:firstLine="5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Подготовить заключение о результатах публичных слушаний. </w:t>
      </w:r>
    </w:p>
    <w:p w:rsidR="006E41AB" w:rsidRDefault="006E41AB">
      <w:pPr>
        <w:widowControl w:val="0"/>
        <w:ind w:left="-285" w:right="105" w:firstLine="5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Направить заключение в комитет по работе со средствами массовой информации для публикации в газете </w:t>
      </w:r>
      <w:r>
        <w:rPr>
          <w:sz w:val="28"/>
          <w:szCs w:val="28"/>
        </w:rPr>
        <w:t xml:space="preserve">«Кемерово» </w:t>
      </w:r>
      <w:r>
        <w:rPr>
          <w:bCs/>
          <w:sz w:val="28"/>
          <w:szCs w:val="28"/>
        </w:rPr>
        <w:t xml:space="preserve">и размещения в </w:t>
      </w:r>
      <w:r>
        <w:rPr>
          <w:sz w:val="28"/>
          <w:szCs w:val="28"/>
        </w:rPr>
        <w:t>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E41AB" w:rsidRDefault="006E41AB">
      <w:pPr>
        <w:pStyle w:val="ConsTitle"/>
        <w:widowControl/>
        <w:ind w:left="-285" w:right="105" w:firstLine="5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Подготовить рекомендации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 </w:t>
      </w:r>
    </w:p>
    <w:p w:rsidR="006E41AB" w:rsidRDefault="006E41AB">
      <w:pPr>
        <w:pStyle w:val="ConsTitle"/>
        <w:widowControl/>
        <w:ind w:left="-285" w:right="105" w:firstLine="585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Рекомендации, протокол заседания комиссии и заключение о результатах публичных слушаний направить Главе города для принятия решения.</w:t>
      </w:r>
    </w:p>
    <w:p w:rsidR="006E41AB" w:rsidRDefault="006E41AB">
      <w:pPr>
        <w:pStyle w:val="ConsTitle"/>
        <w:widowControl/>
        <w:ind w:right="-2"/>
        <w:jc w:val="both"/>
        <w:rPr>
          <w:b w:val="0"/>
          <w:sz w:val="28"/>
          <w:szCs w:val="28"/>
        </w:rPr>
      </w:pPr>
    </w:p>
    <w:p w:rsidR="006E41AB" w:rsidRDefault="006E41AB">
      <w:pPr>
        <w:pStyle w:val="ConsTitle"/>
        <w:widowControl/>
        <w:ind w:right="-2"/>
        <w:jc w:val="both"/>
        <w:rPr>
          <w:b w:val="0"/>
          <w:sz w:val="28"/>
          <w:szCs w:val="28"/>
        </w:rPr>
      </w:pPr>
    </w:p>
    <w:p w:rsidR="006E41AB" w:rsidRDefault="006E41AB">
      <w:pPr>
        <w:pStyle w:val="ConsTitle"/>
        <w:widowControl/>
        <w:ind w:right="-2"/>
        <w:jc w:val="both"/>
        <w:rPr>
          <w:b w:val="0"/>
          <w:sz w:val="28"/>
          <w:szCs w:val="28"/>
        </w:rPr>
      </w:pPr>
    </w:p>
    <w:p w:rsidR="006E41AB" w:rsidRDefault="006E41AB">
      <w:pPr>
        <w:pStyle w:val="ConsTitle"/>
        <w:widowControl/>
        <w:ind w:left="-510"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М.А. Гнедина</w:t>
      </w:r>
    </w:p>
    <w:p w:rsidR="006E41AB" w:rsidRDefault="006E41AB">
      <w:pPr>
        <w:rPr>
          <w:b/>
          <w:sz w:val="28"/>
          <w:szCs w:val="28"/>
        </w:rPr>
      </w:pPr>
    </w:p>
    <w:p w:rsidR="006E41AB" w:rsidRDefault="006E41AB">
      <w:pPr>
        <w:rPr>
          <w:b/>
          <w:sz w:val="28"/>
          <w:szCs w:val="28"/>
        </w:rPr>
      </w:pPr>
    </w:p>
    <w:p w:rsidR="006E41AB" w:rsidRDefault="006E41AB">
      <w:pPr>
        <w:rPr>
          <w:b/>
          <w:sz w:val="28"/>
          <w:szCs w:val="28"/>
        </w:rPr>
      </w:pPr>
    </w:p>
    <w:p w:rsidR="006E41AB" w:rsidRDefault="006E41AB">
      <w:pPr>
        <w:rPr>
          <w:b/>
          <w:sz w:val="28"/>
          <w:szCs w:val="28"/>
        </w:rPr>
      </w:pPr>
    </w:p>
    <w:p w:rsidR="006E41AB" w:rsidRDefault="006E41AB">
      <w:pPr>
        <w:rPr>
          <w:b/>
          <w:sz w:val="28"/>
          <w:szCs w:val="28"/>
        </w:rPr>
      </w:pPr>
    </w:p>
    <w:sectPr w:rsidR="006E41AB">
      <w:pgSz w:w="11906" w:h="16838"/>
      <w:pgMar w:top="795" w:right="851" w:bottom="80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95"/>
    <w:rsid w:val="003D0795"/>
    <w:rsid w:val="004E00FB"/>
    <w:rsid w:val="005E19D0"/>
    <w:rsid w:val="006E41AB"/>
    <w:rsid w:val="00C40BC9"/>
    <w:rsid w:val="00CA69FC"/>
    <w:rsid w:val="00D26A83"/>
    <w:rsid w:val="00E32AE8"/>
    <w:rsid w:val="00E418C4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057E5B-291E-4FE8-BE14-B95AAD6B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9">
    <w:name w:val="Основной шрифт абзаца9"/>
  </w:style>
  <w:style w:type="character" w:customStyle="1" w:styleId="WW-Absatz-Standardschriftart111">
    <w:name w:val="WW-Absatz-Standardschriftart111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b/>
      <w:bCs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2">
    <w:name w:val="WW8Num4z2"/>
    <w:rPr>
      <w:b/>
      <w:bCs/>
    </w:rPr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2">
    <w:name w:val="WW8Num2z2"/>
    <w:rPr>
      <w:b/>
      <w:bCs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" TargetMode="Externa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13408</CharactersWithSpaces>
  <SharedDoc>false</SharedDoc>
  <HLinks>
    <vt:vector size="12" baseType="variant"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Огородов</dc:creator>
  <cp:keywords/>
  <cp:lastModifiedBy>Игнатьева Анна Юрьевна</cp:lastModifiedBy>
  <cp:revision>2</cp:revision>
  <cp:lastPrinted>2017-12-18T03:47:00Z</cp:lastPrinted>
  <dcterms:created xsi:type="dcterms:W3CDTF">2018-01-29T06:58:00Z</dcterms:created>
  <dcterms:modified xsi:type="dcterms:W3CDTF">2018-01-29T06:58:00Z</dcterms:modified>
</cp:coreProperties>
</file>