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1D32C2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1D32C2">
              <w:rPr>
                <w:sz w:val="27"/>
                <w:szCs w:val="27"/>
                <w:lang w:eastAsia="ru-RU"/>
              </w:rPr>
              <w:t>/1300</w:t>
            </w:r>
            <w:r w:rsidR="001D32C2" w:rsidRPr="004C260F">
              <w:rPr>
                <w:sz w:val="27"/>
                <w:szCs w:val="27"/>
                <w:lang w:eastAsia="ru-RU"/>
              </w:rPr>
              <w:t xml:space="preserve"> от  </w:t>
            </w:r>
            <w:r w:rsidR="001D32C2">
              <w:rPr>
                <w:sz w:val="27"/>
                <w:szCs w:val="27"/>
                <w:lang w:val="en-US" w:eastAsia="ru-RU"/>
              </w:rPr>
              <w:t>02</w:t>
            </w:r>
            <w:r w:rsidR="001D32C2">
              <w:rPr>
                <w:sz w:val="27"/>
                <w:szCs w:val="27"/>
                <w:lang w:eastAsia="ru-RU"/>
              </w:rPr>
              <w:t>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1D32C2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A17B67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42:24:0301016:570 по адресу: ул. Герцена, 56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1D32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1D32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A17B67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AA6CC1" w:rsidRPr="004C260F">
              <w:rPr>
                <w:sz w:val="27"/>
                <w:szCs w:val="27"/>
                <w:lang w:eastAsia="ru-RU"/>
              </w:rPr>
              <w:t>29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7B6A58" w:rsidRPr="004C260F">
              <w:rPr>
                <w:sz w:val="27"/>
                <w:szCs w:val="27"/>
                <w:lang w:eastAsia="ru-RU"/>
              </w:rPr>
              <w:t>09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AA6CC1" w:rsidRPr="004C260F">
              <w:rPr>
                <w:sz w:val="27"/>
                <w:szCs w:val="27"/>
                <w:lang w:eastAsia="ru-RU"/>
              </w:rPr>
              <w:t>13</w:t>
            </w:r>
            <w:r w:rsidR="00A17B67"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201A61" w:rsidTr="001D32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 w:rsidP="001D32C2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1D32C2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1D32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 w:rsidP="001D32C2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1D32C2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A17B67" w:rsidRPr="00A17B67">
              <w:rPr>
                <w:color w:val="000000"/>
                <w:sz w:val="27"/>
                <w:szCs w:val="27"/>
              </w:rPr>
              <w:t>42:24:0301016:570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A17B67">
              <w:rPr>
                <w:color w:val="000000"/>
                <w:sz w:val="27"/>
                <w:szCs w:val="27"/>
              </w:rPr>
              <w:t>Кировском</w:t>
            </w:r>
            <w:r w:rsidRPr="004C260F">
              <w:rPr>
                <w:color w:val="000000"/>
                <w:sz w:val="27"/>
                <w:szCs w:val="27"/>
              </w:rPr>
              <w:t xml:space="preserve"> районе города 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 ул. Герцена, 56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 от западной 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>й, сооружений, с 3 м до 1,5 м</w:t>
            </w:r>
            <w:r w:rsidR="00A0063A">
              <w:rPr>
                <w:color w:val="000000"/>
                <w:sz w:val="27"/>
                <w:szCs w:val="27"/>
              </w:rPr>
              <w:t xml:space="preserve">,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17B67">
              <w:rPr>
                <w:rFonts w:eastAsia="Arial"/>
                <w:color w:val="000000"/>
                <w:sz w:val="27"/>
                <w:szCs w:val="27"/>
                <w:lang w:eastAsia="ru-RU"/>
              </w:rPr>
              <w:t>Шавриной М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>.А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1D32C2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 w:rsidP="001D32C2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 w:rsidP="001D32C2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 w:rsidP="001D32C2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1D32C2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 w:rsidP="001D32C2">
            <w:pPr>
              <w:suppressAutoHyphens w:val="0"/>
            </w:pPr>
          </w:p>
        </w:tc>
      </w:tr>
    </w:tbl>
    <w:p w:rsidR="00835832" w:rsidRDefault="00835832" w:rsidP="001D32C2">
      <w:pPr>
        <w:pStyle w:val="a7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96" w:rsidRDefault="00EF1B96">
      <w:r>
        <w:separator/>
      </w:r>
    </w:p>
  </w:endnote>
  <w:endnote w:type="continuationSeparator" w:id="0">
    <w:p w:rsidR="00EF1B96" w:rsidRDefault="00EF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96" w:rsidRDefault="00EF1B96">
      <w:r>
        <w:separator/>
      </w:r>
    </w:p>
  </w:footnote>
  <w:footnote w:type="continuationSeparator" w:id="0">
    <w:p w:rsidR="00EF1B96" w:rsidRDefault="00EF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2C2"/>
    <w:rsid w:val="001D34AD"/>
    <w:rsid w:val="001D667A"/>
    <w:rsid w:val="001E52BE"/>
    <w:rsid w:val="001F268C"/>
    <w:rsid w:val="00201A61"/>
    <w:rsid w:val="002045B9"/>
    <w:rsid w:val="00216DC0"/>
    <w:rsid w:val="002174DE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550D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EF1B96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D5061F-645A-4970-AD7C-C7555ED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2020-09-29T07:35:00Z</cp:lastPrinted>
  <dcterms:created xsi:type="dcterms:W3CDTF">2020-10-06T09:34:00Z</dcterms:created>
  <dcterms:modified xsi:type="dcterms:W3CDTF">2020-10-06T09:34:00Z</dcterms:modified>
</cp:coreProperties>
</file>