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F20466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66775"/>
            <wp:effectExtent l="0" t="0" r="9525" b="9525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66" w:rsidRDefault="00F20466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AC6678">
        <w:rPr>
          <w:color w:val="000000" w:themeColor="text1"/>
          <w:sz w:val="28"/>
          <w:szCs w:val="28"/>
        </w:rPr>
        <w:t>04.08.2020 № 2174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F20466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>б определении управляющей организации для управления многоквартирным домом, расположенным по адресу:</w:t>
      </w:r>
    </w:p>
    <w:p w:rsidR="00F645FB" w:rsidRPr="00C831B5" w:rsidRDefault="00547374" w:rsidP="00F20466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г. Кемерово, </w:t>
      </w:r>
      <w:r w:rsidRPr="00F20466">
        <w:rPr>
          <w:bCs/>
          <w:color w:val="000000" w:themeColor="text1"/>
          <w:sz w:val="28"/>
          <w:szCs w:val="28"/>
        </w:rPr>
        <w:t xml:space="preserve">ул. </w:t>
      </w:r>
      <w:r w:rsidR="00715C25" w:rsidRPr="00F20466">
        <w:rPr>
          <w:bCs/>
          <w:color w:val="000000" w:themeColor="text1"/>
          <w:sz w:val="28"/>
          <w:szCs w:val="28"/>
        </w:rPr>
        <w:t>Муромцева, д.13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F2046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715C25">
        <w:rPr>
          <w:color w:val="000000" w:themeColor="text1"/>
          <w:sz w:val="28"/>
          <w:szCs w:val="28"/>
        </w:rPr>
        <w:t xml:space="preserve">ООО </w:t>
      </w:r>
      <w:r w:rsidR="003D384B" w:rsidRPr="00715C25">
        <w:rPr>
          <w:color w:val="000000" w:themeColor="text1"/>
          <w:sz w:val="28"/>
          <w:szCs w:val="28"/>
        </w:rPr>
        <w:t>«</w:t>
      </w:r>
      <w:proofErr w:type="spellStart"/>
      <w:r w:rsidR="00715C25" w:rsidRPr="00715C25">
        <w:rPr>
          <w:color w:val="000000" w:themeColor="text1"/>
          <w:sz w:val="28"/>
          <w:szCs w:val="28"/>
        </w:rPr>
        <w:t>А</w:t>
      </w:r>
      <w:r w:rsidR="00F20466">
        <w:rPr>
          <w:color w:val="000000" w:themeColor="text1"/>
          <w:sz w:val="28"/>
          <w:szCs w:val="28"/>
        </w:rPr>
        <w:t>стера</w:t>
      </w:r>
      <w:proofErr w:type="spellEnd"/>
      <w:r w:rsidR="00547374" w:rsidRPr="00715C25">
        <w:rPr>
          <w:color w:val="000000" w:themeColor="text1"/>
          <w:sz w:val="28"/>
          <w:szCs w:val="28"/>
        </w:rPr>
        <w:t>»</w:t>
      </w:r>
      <w:r w:rsidR="002B3420" w:rsidRPr="00715C25">
        <w:rPr>
          <w:color w:val="000000" w:themeColor="text1"/>
          <w:sz w:val="28"/>
          <w:szCs w:val="28"/>
        </w:rPr>
        <w:t xml:space="preserve"> (ИНН </w:t>
      </w:r>
      <w:r w:rsidR="00715C25" w:rsidRPr="00715C25">
        <w:rPr>
          <w:sz w:val="28"/>
          <w:szCs w:val="28"/>
        </w:rPr>
        <w:t>4205084947</w:t>
      </w:r>
      <w:r w:rsidR="002B3420" w:rsidRPr="00715C25">
        <w:rPr>
          <w:color w:val="000000" w:themeColor="text1"/>
          <w:sz w:val="28"/>
          <w:szCs w:val="28"/>
        </w:rPr>
        <w:t>)</w:t>
      </w:r>
      <w:r w:rsidR="00715C25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715C25" w:rsidRPr="00715C25">
        <w:rPr>
          <w:bCs/>
          <w:color w:val="000000" w:themeColor="text1"/>
          <w:sz w:val="28"/>
          <w:szCs w:val="28"/>
        </w:rPr>
        <w:t>ул. Муромцева, д.13</w:t>
      </w:r>
      <w:r w:rsidR="00394A04" w:rsidRPr="00715C25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59399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715C25">
        <w:rPr>
          <w:sz w:val="28"/>
          <w:szCs w:val="28"/>
        </w:rPr>
        <w:t>16,84</w:t>
      </w:r>
      <w:r w:rsidR="002B3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 xml:space="preserve">. Управлению </w:t>
      </w:r>
      <w:r w:rsidR="00F20466">
        <w:rPr>
          <w:sz w:val="28"/>
          <w:szCs w:val="28"/>
        </w:rPr>
        <w:t xml:space="preserve">жилищно-коммунального хозяйства </w:t>
      </w:r>
      <w:r w:rsidR="00FD146E">
        <w:rPr>
          <w:sz w:val="28"/>
          <w:szCs w:val="28"/>
        </w:rPr>
        <w:t>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715C25">
        <w:rPr>
          <w:sz w:val="28"/>
          <w:szCs w:val="28"/>
        </w:rPr>
        <w:t xml:space="preserve">управляющей организации </w:t>
      </w:r>
      <w:r w:rsidR="00F20466">
        <w:rPr>
          <w:sz w:val="28"/>
          <w:szCs w:val="28"/>
        </w:rPr>
        <w:t xml:space="preserve">                                   </w:t>
      </w:r>
      <w:r w:rsidR="00F20466" w:rsidRPr="00715C25">
        <w:rPr>
          <w:color w:val="000000" w:themeColor="text1"/>
          <w:sz w:val="28"/>
          <w:szCs w:val="28"/>
        </w:rPr>
        <w:t>ООО «</w:t>
      </w:r>
      <w:proofErr w:type="spellStart"/>
      <w:r w:rsidR="00F20466" w:rsidRPr="00715C25">
        <w:rPr>
          <w:color w:val="000000" w:themeColor="text1"/>
          <w:sz w:val="28"/>
          <w:szCs w:val="28"/>
        </w:rPr>
        <w:t>А</w:t>
      </w:r>
      <w:r w:rsidR="00F20466">
        <w:rPr>
          <w:color w:val="000000" w:themeColor="text1"/>
          <w:sz w:val="28"/>
          <w:szCs w:val="28"/>
        </w:rPr>
        <w:t>стера</w:t>
      </w:r>
      <w:proofErr w:type="spellEnd"/>
      <w:r w:rsidR="00F20466" w:rsidRPr="00715C25">
        <w:rPr>
          <w:color w:val="000000" w:themeColor="text1"/>
          <w:sz w:val="28"/>
          <w:szCs w:val="28"/>
        </w:rPr>
        <w:t>»</w:t>
      </w:r>
      <w:r w:rsidR="00C075D4">
        <w:rPr>
          <w:color w:val="000000" w:themeColor="text1"/>
          <w:sz w:val="28"/>
          <w:szCs w:val="28"/>
        </w:rPr>
        <w:t xml:space="preserve">, Государственной жилищной инспекции </w:t>
      </w:r>
      <w:r w:rsidR="00F20466">
        <w:rPr>
          <w:color w:val="000000" w:themeColor="text1"/>
          <w:sz w:val="28"/>
          <w:szCs w:val="28"/>
        </w:rPr>
        <w:t>Кузбасса</w:t>
      </w:r>
      <w:r w:rsidR="00C075D4">
        <w:rPr>
          <w:color w:val="000000" w:themeColor="text1"/>
          <w:sz w:val="28"/>
          <w:szCs w:val="28"/>
        </w:rPr>
        <w:t xml:space="preserve">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</w:t>
      </w:r>
      <w:r w:rsidR="00F20466">
        <w:rPr>
          <w:color w:val="000000" w:themeColor="text1"/>
          <w:sz w:val="28"/>
          <w:szCs w:val="28"/>
        </w:rPr>
        <w:t>Т.В. Щавина</w:t>
      </w:r>
      <w:r w:rsidR="00864D82" w:rsidRPr="00C831B5">
        <w:rPr>
          <w:color w:val="000000" w:themeColor="text1"/>
          <w:sz w:val="28"/>
          <w:szCs w:val="28"/>
        </w:rPr>
        <w:t>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6A3805" w:rsidP="00BA0B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</w:t>
      </w:r>
      <w:r w:rsidR="00D52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о. </w:t>
      </w:r>
      <w:r w:rsidR="00B75150" w:rsidRPr="00C831B5">
        <w:rPr>
          <w:color w:val="000000" w:themeColor="text1"/>
          <w:sz w:val="28"/>
          <w:szCs w:val="28"/>
        </w:rPr>
        <w:t>Глав</w:t>
      </w:r>
      <w:r w:rsidR="00D52419">
        <w:rPr>
          <w:color w:val="000000" w:themeColor="text1"/>
          <w:sz w:val="28"/>
          <w:szCs w:val="28"/>
        </w:rPr>
        <w:t>ы</w:t>
      </w:r>
      <w:r w:rsidR="00B75150" w:rsidRPr="00C831B5">
        <w:rPr>
          <w:color w:val="000000" w:themeColor="text1"/>
          <w:sz w:val="28"/>
          <w:szCs w:val="28"/>
        </w:rPr>
        <w:t xml:space="preserve"> города                                                      </w:t>
      </w:r>
      <w:r w:rsidR="00D52419">
        <w:rPr>
          <w:color w:val="000000" w:themeColor="text1"/>
          <w:sz w:val="28"/>
          <w:szCs w:val="28"/>
        </w:rPr>
        <w:t xml:space="preserve">                          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D52419">
        <w:rPr>
          <w:color w:val="000000" w:themeColor="text1"/>
          <w:sz w:val="28"/>
          <w:szCs w:val="28"/>
        </w:rPr>
        <w:t>Д.В. Анисимов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AC6678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AC6678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04.08.2020 № 2174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Pr="00C831B5" w:rsidRDefault="00C32878" w:rsidP="00BA0B48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C32878" w:rsidRDefault="00C3287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40"/>
        <w:gridCol w:w="4040"/>
        <w:gridCol w:w="4771"/>
      </w:tblGrid>
      <w:tr w:rsidR="00F20466" w:rsidRPr="00EE32E0" w:rsidTr="00F20466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№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Наименование работ услуг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Периодичность выполнения работ и оказания услуг</w:t>
            </w:r>
          </w:p>
        </w:tc>
      </w:tr>
      <w:tr w:rsidR="00F20466" w:rsidRPr="00EE32E0" w:rsidTr="00F20466">
        <w:trPr>
          <w:trHeight w:val="114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ПЕРЕГОРОДОК, НЕСУЩИХ ЭЛЕМЕНТОВ КРЫШ, ВНУТРЕННЕЙ ОТДЕЛКИ, ПОЛОВ) МНОГОКВАРТИРНЫХ ДОМОВ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ФУНДАМЕНТ</w:t>
            </w:r>
          </w:p>
        </w:tc>
      </w:tr>
      <w:tr w:rsidR="00F20466" w:rsidRPr="00EE32E0" w:rsidTr="00F20466">
        <w:trPr>
          <w:trHeight w:val="25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признаками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в том числе:</w:t>
            </w:r>
          </w:p>
        </w:tc>
      </w:tr>
      <w:tr w:rsidR="00F20466" w:rsidRPr="00EE32E0" w:rsidTr="00F20466">
        <w:trPr>
          <w:trHeight w:val="3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0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ПОДВАЛ</w:t>
            </w:r>
          </w:p>
        </w:tc>
      </w:tr>
      <w:tr w:rsidR="00F20466" w:rsidRPr="00EE32E0" w:rsidTr="00F20466">
        <w:trPr>
          <w:trHeight w:val="16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контроль за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Уборка подвалов от захламления, </w:t>
            </w:r>
            <w:proofErr w:type="spellStart"/>
            <w:r w:rsidRPr="00EE32E0">
              <w:t>заграмождения</w:t>
            </w:r>
            <w:proofErr w:type="spellEnd"/>
            <w:r w:rsidRPr="00EE32E0">
              <w:t>, мусора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3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СТЕНЫ</w:t>
            </w:r>
          </w:p>
        </w:tc>
      </w:tr>
      <w:tr w:rsidR="00F20466" w:rsidRPr="00EE32E0" w:rsidTr="00F20466">
        <w:trPr>
          <w:trHeight w:val="26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арматуры, наличия трещин в местах примыкания внутренних поперечных стен к наружным стенам из несущих и самонесущих панелей; наличия и характера трещин, выветривания, отклонения от вертикали и выпучивания отдельных участков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4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ПЕРЕКРЫТИЯ</w:t>
            </w:r>
          </w:p>
        </w:tc>
      </w:tr>
      <w:tr w:rsidR="00F20466" w:rsidRPr="00EE32E0" w:rsidTr="00F20466">
        <w:trPr>
          <w:trHeight w:val="29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</w:t>
            </w:r>
            <w:proofErr w:type="spellStart"/>
            <w:r w:rsidRPr="00EE32E0">
              <w:t>железобетонат</w:t>
            </w:r>
            <w:proofErr w:type="spellEnd"/>
            <w:r w:rsidRPr="00EE32E0">
              <w:t xml:space="preserve">; выявление наличия, характера и величины трещин,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E32E0">
              <w:t>опирания</w:t>
            </w:r>
            <w:proofErr w:type="spellEnd"/>
            <w:r w:rsidRPr="00EE32E0">
              <w:t>, отслоения защитного слоя бетона и оголения арматуры; выявление зыбкости перекрытия, наличия, характера и величины трещин в штукатурном слое, проверка состояния утеплителя, гидроизоляции и звукоизоляции;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5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КОЛОННЫ И СТОЛБЫ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6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БАЛКИ, ПЕРЕКРЫТИЯ</w:t>
            </w:r>
          </w:p>
        </w:tc>
      </w:tr>
      <w:tr w:rsidR="00F20466" w:rsidRPr="00EE32E0" w:rsidTr="00F20466">
        <w:trPr>
          <w:trHeight w:val="26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7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КРЫШИ</w:t>
            </w:r>
          </w:p>
        </w:tc>
      </w:tr>
      <w:tr w:rsidR="00F20466" w:rsidRPr="00EE32E0" w:rsidTr="00F20466">
        <w:trPr>
          <w:trHeight w:val="4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EE32E0">
              <w:t>молниезащитных</w:t>
            </w:r>
            <w:proofErr w:type="spellEnd"/>
            <w:r w:rsidRPr="00EE32E0"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 креплений элементов несущих конструкций крыши, водоотводящих устройств и оборудования, выходов на крыши, осадочных и температурных швов, водоприемных воронок внутреннего водостока; проверка состояния защитных бетонных плит и ограждений, мест </w:t>
            </w:r>
            <w:proofErr w:type="spellStart"/>
            <w:r w:rsidRPr="00EE32E0">
              <w:t>опирания</w:t>
            </w:r>
            <w:proofErr w:type="spellEnd"/>
            <w:r w:rsidRPr="00EE32E0"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EE32E0">
              <w:t>эластомерных</w:t>
            </w:r>
            <w:proofErr w:type="spellEnd"/>
            <w:r w:rsidRPr="00EE32E0">
              <w:t xml:space="preserve"> и термопластичных материалов;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6 раз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Очистка кровель от  мусора, грязи и листьев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8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ЛЕСТНИЦЫ</w:t>
            </w:r>
          </w:p>
        </w:tc>
      </w:tr>
      <w:tr w:rsidR="00F20466" w:rsidRPr="00EE32E0" w:rsidTr="00F20466">
        <w:trPr>
          <w:trHeight w:val="16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E32E0">
              <w:t>проступях</w:t>
            </w:r>
            <w:proofErr w:type="spellEnd"/>
            <w:r w:rsidRPr="00EE32E0">
              <w:t xml:space="preserve"> в домах с железобетонными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 в том числе: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9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ФАСАДЫ</w:t>
            </w:r>
          </w:p>
        </w:tc>
      </w:tr>
      <w:tr w:rsidR="00F20466" w:rsidRPr="00EE32E0" w:rsidTr="00F20466">
        <w:trPr>
          <w:trHeight w:val="24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Очистка подъездных козырьков от  снега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Очистка подъездных козырьков от листьев и мусора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10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ПЕРЕГОРОДКИ</w:t>
            </w:r>
          </w:p>
        </w:tc>
      </w:tr>
      <w:tr w:rsidR="00F20466" w:rsidRPr="00EE32E0" w:rsidTr="00F20466">
        <w:trPr>
          <w:trHeight w:val="16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11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ВНУТРЕННЯЯ ОТДЕЛКА</w:t>
            </w:r>
          </w:p>
        </w:tc>
      </w:tr>
      <w:tr w:rsidR="00F20466" w:rsidRPr="00EE32E0" w:rsidTr="00F20466">
        <w:trPr>
          <w:trHeight w:val="1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6" w:rsidRPr="00EE32E0" w:rsidRDefault="00F20466" w:rsidP="00A03DBF">
            <w:r w:rsidRPr="00EE32E0"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12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ПОЛЫ</w:t>
            </w:r>
          </w:p>
        </w:tc>
      </w:tr>
      <w:tr w:rsidR="00F20466" w:rsidRPr="00EE32E0" w:rsidTr="00F20466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13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ДВЕРИ, ОКНА</w:t>
            </w:r>
          </w:p>
        </w:tc>
      </w:tr>
      <w:tr w:rsidR="00F20466" w:rsidRPr="00EE32E0" w:rsidTr="00F20466">
        <w:trPr>
          <w:trHeight w:val="19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proofErr w:type="gramStart"/>
            <w:r w:rsidRPr="00EE32E0">
              <w:t>доме:проверка</w:t>
            </w:r>
            <w:proofErr w:type="spellEnd"/>
            <w:proofErr w:type="gramEnd"/>
            <w:r w:rsidRPr="00EE32E0"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both"/>
            </w:pPr>
            <w:r w:rsidRPr="00EE32E0">
              <w:t>Замена разбитых стекол окон  и дверей в помещениях общего пользования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</w:t>
            </w:r>
          </w:p>
        </w:tc>
      </w:tr>
      <w:tr w:rsidR="00F20466" w:rsidRPr="00EE32E0" w:rsidTr="00F20466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Ремонт и укрепление входных и тамбурных дверей, установка отсутствующей фурнитуры на окнах и дверях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При  переходе к эксплуатации дома в осенне-зимний период</w:t>
            </w:r>
          </w:p>
        </w:tc>
      </w:tr>
      <w:tr w:rsidR="00F20466" w:rsidRPr="00EE32E0" w:rsidTr="00F20466">
        <w:trPr>
          <w:trHeight w:val="9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14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МУСОРОПРОВОД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15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ВЕНТИЛЯЦИЯ</w:t>
            </w:r>
          </w:p>
        </w:tc>
      </w:tr>
      <w:tr w:rsidR="00F20466" w:rsidRPr="00EE32E0" w:rsidTr="00F20466">
        <w:trPr>
          <w:trHeight w:val="16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вентиляции многоквартирных домов:   проверка утепления теплых чердаков, плотности закрытия входов на них; устранение </w:t>
            </w:r>
            <w:proofErr w:type="spellStart"/>
            <w:r w:rsidRPr="00EE32E0">
              <w:t>неплотностей</w:t>
            </w:r>
            <w:proofErr w:type="spellEnd"/>
            <w:r w:rsidRPr="00EE32E0">
              <w:t xml:space="preserve"> в вентиляционных каналах и шахтах, устранение засоров в каналах; контроль состояния и восстановление антикоррозионной окраски металлических вытяжных каналов, труб;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Утепление и прочистка вентиляционных каналов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При  переходе к эксплуатации дома в осенне-зимний период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Проверка наличия тяги в вентиляционных каналах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год.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16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ПЕЧИ, КАМИНЫ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17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ИНДИВИДУАЛЬНЫЕ ТЕПЛОВЫЕ ПУНКТЫ, ВОДОПОДКАЧКА</w:t>
            </w:r>
          </w:p>
        </w:tc>
      </w:tr>
      <w:tr w:rsidR="00F20466" w:rsidRPr="00EE32E0" w:rsidTr="00F20466">
        <w:trPr>
          <w:trHeight w:val="22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Работы, выполняемые в целях надлежащего содержания индивидуальных тепловых пунктов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гидравлические и тепловые испытания оборудования индивидуальных тепловых пунктов.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постоянно</w:t>
            </w:r>
          </w:p>
        </w:tc>
      </w:tr>
      <w:tr w:rsidR="00F20466" w:rsidRPr="00EE32E0" w:rsidTr="00F20466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индивидуальных тепловых пунктов в многоквартирных домах,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необходимости.</w:t>
            </w:r>
          </w:p>
        </w:tc>
      </w:tr>
      <w:tr w:rsidR="00F20466" w:rsidRPr="00EE32E0" w:rsidTr="00F20466">
        <w:trPr>
          <w:trHeight w:val="6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18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СИСТЕМЫ ВОДОСНАБЖЕНИЯ (ХОЛОДНОЙ И ГОРЯЧЕЙ ВОДЫ),  ОТОПЛЕНИЯ, ВОДООТВЕДЕНИЯ</w:t>
            </w:r>
          </w:p>
        </w:tc>
      </w:tr>
      <w:tr w:rsidR="00F20466" w:rsidRPr="00EE32E0" w:rsidTr="00F20466">
        <w:trPr>
          <w:trHeight w:val="44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коллективных (общедомовых) приборов учета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систем; переключение в целях надежной эксплуатации режимов работы внутреннего водостока; промывка участков водопровода после выполнения ремонтно-строительных работ на водопроводе; промывка систем водоснабжения для удаления </w:t>
            </w:r>
            <w:proofErr w:type="spellStart"/>
            <w:r w:rsidRPr="00EE32E0">
              <w:t>накипно</w:t>
            </w:r>
            <w:proofErr w:type="spellEnd"/>
            <w:r w:rsidRPr="00EE32E0">
              <w:t>-коррозионных отложений, в том числе:</w:t>
            </w:r>
          </w:p>
        </w:tc>
      </w:tr>
      <w:tr w:rsidR="00F20466" w:rsidRPr="00EE32E0" w:rsidTr="00F20466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водопровода, канализации и горячего водоснабжения,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</w:t>
            </w:r>
          </w:p>
        </w:tc>
      </w:tr>
      <w:tr w:rsidR="00F20466" w:rsidRPr="00EE32E0" w:rsidTr="00F20466">
        <w:trPr>
          <w:trHeight w:val="16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 ежемесячно</w:t>
            </w:r>
          </w:p>
        </w:tc>
      </w:tr>
      <w:tr w:rsidR="00F20466" w:rsidRPr="00EE32E0" w:rsidTr="00F20466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>
              <w:t xml:space="preserve">При </w:t>
            </w:r>
            <w:r w:rsidRPr="00EE32E0">
              <w:t>переходе к эксплуатации дома в осенне-зимний период</w:t>
            </w:r>
          </w:p>
        </w:tc>
      </w:tr>
      <w:tr w:rsidR="00F20466" w:rsidRPr="00EE32E0" w:rsidTr="00F20466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необходимости.</w:t>
            </w:r>
          </w:p>
        </w:tc>
      </w:tr>
      <w:tr w:rsidR="00F20466" w:rsidRPr="00EE32E0" w:rsidTr="00F20466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Проверка исправности канализационных вытяжек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год.</w:t>
            </w:r>
          </w:p>
        </w:tc>
      </w:tr>
      <w:tr w:rsidR="00F20466" w:rsidRPr="00EE32E0" w:rsidTr="00F20466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Консервация, расконсервирование и ремонт поливочной системы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При переходе к эксплуатации дома в весенне-летний период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19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СОДЕРЖАНИЕ ТЕПЛОСНАБЖЕНИЯ, (ГОРЯЧЕГО ВОДОСНАБЖЕНИЯ)</w:t>
            </w:r>
          </w:p>
        </w:tc>
      </w:tr>
      <w:tr w:rsidR="00F20466" w:rsidRPr="00EE32E0" w:rsidTr="00F20466">
        <w:trPr>
          <w:trHeight w:val="14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E32E0">
              <w:t>накипно</w:t>
            </w:r>
            <w:proofErr w:type="spellEnd"/>
            <w:r w:rsidRPr="00EE32E0">
              <w:t>-коррозионных отложений, в том числе:</w:t>
            </w:r>
          </w:p>
        </w:tc>
      </w:tr>
      <w:tr w:rsidR="00F20466" w:rsidRPr="00EE32E0" w:rsidTr="00F20466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Проведение плановых осмотров  с составлением дефектных ведомостей,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</w:t>
            </w:r>
          </w:p>
        </w:tc>
      </w:tr>
      <w:tr w:rsidR="00F20466" w:rsidRPr="00EE32E0" w:rsidTr="00F20466">
        <w:trPr>
          <w:trHeight w:val="8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Испытания на прочность и плотность (гидравлические испытания) узлов ввода и систем отопления,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При  переходе к эксплуатации дома в осенне-зимний период</w:t>
            </w:r>
          </w:p>
        </w:tc>
      </w:tr>
      <w:tr w:rsidR="00F20466" w:rsidRPr="00EE32E0" w:rsidTr="00F20466">
        <w:trPr>
          <w:trHeight w:val="8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Промывка и регулировка систем отопления;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При  переходе к эксплуатации дома в осенне-зимний период</w:t>
            </w:r>
          </w:p>
        </w:tc>
      </w:tr>
      <w:tr w:rsidR="00F20466" w:rsidRPr="00EE32E0" w:rsidTr="00F20466">
        <w:trPr>
          <w:trHeight w:val="8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Проведение пробных пусконаладочных работ (пробные топки);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При переходе к эксплуатации дома в весенне-летний период</w:t>
            </w:r>
          </w:p>
        </w:tc>
      </w:tr>
      <w:tr w:rsidR="00F20466" w:rsidRPr="00EE32E0" w:rsidTr="00F20466">
        <w:trPr>
          <w:trHeight w:val="8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Удаление воздуха из системы отопления;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При  переходе к эксплуатации дома в осенне-зимний период</w:t>
            </w:r>
          </w:p>
        </w:tc>
      </w:tr>
      <w:tr w:rsidR="00F20466" w:rsidRPr="00EE32E0" w:rsidTr="00F2046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Промывка центральной системы теплоснабжения для удаления </w:t>
            </w:r>
            <w:proofErr w:type="spellStart"/>
            <w:r w:rsidRPr="00EE32E0">
              <w:t>накипно-корозийных</w:t>
            </w:r>
            <w:proofErr w:type="spellEnd"/>
            <w:r w:rsidRPr="00EE32E0">
              <w:t xml:space="preserve"> отложений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 xml:space="preserve"> 1 раз в год</w:t>
            </w:r>
          </w:p>
        </w:tc>
      </w:tr>
      <w:tr w:rsidR="00F20466" w:rsidRPr="00EE32E0" w:rsidTr="00F20466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20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СОДЕРЖАНИЕ ЭЛЕКТРООБОРУДОВАНИЯ, РАДИО И ТЕЛЕКОММУНИКАЦИОННОГО ОБОРУДОВАНИЯ</w:t>
            </w:r>
          </w:p>
        </w:tc>
      </w:tr>
      <w:tr w:rsidR="00F20466" w:rsidRPr="00EE32E0" w:rsidTr="00F20466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EE32E0">
              <w:t>электрокабеля</w:t>
            </w:r>
            <w:proofErr w:type="spellEnd"/>
            <w:r w:rsidRPr="00EE32E0">
              <w:t xml:space="preserve">, оборудования (насосы, щитовые вентиляторы и др.), замеры сопротивления изоляции проводов, </w:t>
            </w:r>
            <w:proofErr w:type="spellStart"/>
            <w:r w:rsidRPr="00EE32E0">
              <w:t>востановление</w:t>
            </w:r>
            <w:proofErr w:type="spellEnd"/>
            <w:r w:rsidRPr="00EE32E0">
              <w:t xml:space="preserve">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систем автоматической пожарной сигнализации,  тепловых пунктов, элементов </w:t>
            </w:r>
            <w:proofErr w:type="spellStart"/>
            <w:r w:rsidRPr="00EE32E0">
              <w:t>молниезащиты</w:t>
            </w:r>
            <w:proofErr w:type="spellEnd"/>
            <w:r w:rsidRPr="00EE32E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Проверка заземления оболочки </w:t>
            </w:r>
            <w:proofErr w:type="spellStart"/>
            <w:r w:rsidRPr="00EE32E0">
              <w:t>электрокабеля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8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Проверка заземления,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</w:t>
            </w:r>
          </w:p>
        </w:tc>
      </w:tr>
      <w:tr w:rsidR="00F20466" w:rsidRPr="00EE32E0" w:rsidTr="00F20466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Техническое обслуживание и ремонт силовых и осветительных установок, систем автоматической пожарной сигнализации, установок автоматизации тепловых пунктов, элементов </w:t>
            </w:r>
            <w:proofErr w:type="spellStart"/>
            <w:r w:rsidRPr="00EE32E0">
              <w:t>молниезащиты</w:t>
            </w:r>
            <w:proofErr w:type="spellEnd"/>
            <w:r w:rsidRPr="00EE32E0">
              <w:t xml:space="preserve"> и внутридомовых электросетей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месяц</w:t>
            </w:r>
          </w:p>
        </w:tc>
      </w:tr>
      <w:tr w:rsidR="00F20466" w:rsidRPr="00EE32E0" w:rsidTr="00F20466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Эксплуатация осветительных установок в местах общего пользования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постоянно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21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ВНУТРИДОМОВОЕ ГАЗОВОЕ ОБОРУДОВАНИЕ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22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ЛИФТ</w:t>
            </w:r>
          </w:p>
        </w:tc>
      </w:tr>
      <w:tr w:rsidR="00F20466" w:rsidRPr="00EE32E0" w:rsidTr="00F20466">
        <w:trPr>
          <w:trHeight w:val="55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20466" w:rsidRPr="00EE32E0" w:rsidTr="00F2046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23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САНИТАРНОЕ СОДЕРЖАНИЕ МЕСТ ОБЩЕГО ПОЛЬЗОВАНИЯ</w:t>
            </w:r>
          </w:p>
        </w:tc>
      </w:tr>
      <w:tr w:rsidR="00F20466" w:rsidRPr="00EE32E0" w:rsidTr="00F20466">
        <w:trPr>
          <w:trHeight w:val="16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Влажное подметание лестничных площадок и маршей ниже 3-го этажа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5 раз в неделю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Влажное подметание лестничных площадок и маршей выше 3-го этажа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неделю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Мытье лестничных площадок и маршей ниже 3-го этажа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 в месяц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Мытье лестничных площадок и маршей выше 3-го этажа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месяц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Влажная протирка стен, дверей и плафонов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Обметание пыли с потолков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 в год</w:t>
            </w:r>
          </w:p>
        </w:tc>
      </w:tr>
      <w:tr w:rsidR="00F20466" w:rsidRPr="00EE32E0" w:rsidTr="00F20466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Влажная протирка подоконников, отопительных приборов, почтовых </w:t>
            </w:r>
            <w:proofErr w:type="spellStart"/>
            <w:r w:rsidRPr="00EE32E0">
              <w:t>ящиков,перил</w:t>
            </w:r>
            <w:proofErr w:type="spellEnd"/>
            <w:r w:rsidRPr="00EE32E0">
              <w:t>, шкафов для электросчетчиков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месяц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Мытье окон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Дератизация и дезинсекция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Ежемесячно 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24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jc w:val="center"/>
              <w:rPr>
                <w:b/>
                <w:bCs/>
              </w:rPr>
            </w:pPr>
            <w:r w:rsidRPr="00EE32E0">
              <w:rPr>
                <w:b/>
                <w:bCs/>
              </w:rPr>
              <w:t>РАБОТЫ ПО СОДЕРЖАНИЮ ЗЕМЕЛЬНОГО УЧАСТКА</w:t>
            </w:r>
          </w:p>
        </w:tc>
      </w:tr>
      <w:tr w:rsidR="00F20466" w:rsidRPr="00EE32E0" w:rsidTr="00F20466">
        <w:trPr>
          <w:trHeight w:val="21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rPr>
                <w:b/>
                <w:bCs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EE32E0"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E32E0">
              <w:t>колейности</w:t>
            </w:r>
            <w:proofErr w:type="spellEnd"/>
            <w:r w:rsidRPr="00EE32E0"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 </w:t>
            </w:r>
            <w:r w:rsidRPr="00EE32E0">
              <w:rPr>
                <w:b/>
                <w:bCs/>
              </w:rPr>
              <w:t xml:space="preserve">Холодный период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 </w:t>
            </w:r>
          </w:p>
        </w:tc>
      </w:tr>
      <w:tr w:rsidR="00F20466" w:rsidRPr="00EE32E0" w:rsidTr="00F20466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Очистка от наледи, снега газовых, канализационных, водопроводных колодцев, пожарных гидрантов                                          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сутки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Подметание свежевыпавшего снега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сутки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Сдвигание свежевыпавшего снега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сутки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Очистка территории от уплотненного снега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раза в сутки</w:t>
            </w:r>
          </w:p>
        </w:tc>
      </w:tr>
      <w:tr w:rsidR="00F20466" w:rsidRPr="00EE32E0" w:rsidTr="00F20466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Очистка придомовой территории от наледи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сутки во время гололеда</w:t>
            </w:r>
          </w:p>
        </w:tc>
      </w:tr>
      <w:tr w:rsidR="00F20466" w:rsidRPr="00EE32E0" w:rsidTr="00F20466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Посыпка придомовой территории песком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2 раза в сутки во время гололеда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Очистка урн от мусора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сутки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Уборка контейнерных площадок                                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1 раз в сутки </w:t>
            </w:r>
          </w:p>
        </w:tc>
      </w:tr>
      <w:tr w:rsidR="00F20466" w:rsidRPr="00EE32E0" w:rsidTr="00F20466">
        <w:trPr>
          <w:trHeight w:val="11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25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rPr>
                <w:b/>
                <w:bCs/>
              </w:rPr>
              <w:t>Работы по содержанию придомовой территории в теплый период года</w:t>
            </w:r>
            <w:r w:rsidRPr="00EE32E0">
              <w:t>: 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                </w:t>
            </w:r>
            <w:r w:rsidRPr="00EE32E0">
              <w:rPr>
                <w:b/>
                <w:bCs/>
              </w:rPr>
              <w:t>Теплый период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 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Подметание и уборка придомовой территории;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сутки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Очистка от мусора урн, установленных возле подъездов,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сутки</w:t>
            </w:r>
          </w:p>
        </w:tc>
      </w:tr>
      <w:tr w:rsidR="00F20466" w:rsidRPr="00EE32E0" w:rsidTr="00F20466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Промывка урн, установленных возле подъездов,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4 раз в месяц в период с мая по сентябрь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Уборка контейнерных площадок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1 раз в сутки 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Уборка газонов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 сутки</w:t>
            </w:r>
          </w:p>
        </w:tc>
      </w:tr>
      <w:tr w:rsidR="00F20466" w:rsidRPr="00EE32E0" w:rsidTr="00F20466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Выкашивание газонов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2 раз в месяц в период с июня по август     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Полив газонов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двое суток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Уборка крыльца и площадки перед входом в подъезд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1 раз в сутки </w:t>
            </w:r>
          </w:p>
        </w:tc>
      </w:tr>
      <w:tr w:rsidR="00F20466" w:rsidRPr="00EE32E0" w:rsidTr="00F20466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Ремонт и покраска детских и спортивных площадок, элементов благоустройства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год, весной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 Санитарная окраска урн и контейнеров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год, весной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Посадка кустарников вокруг площадки мусоросборников                                  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 xml:space="preserve">по мере необходимости 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Ремонт бетонированных площадок и ограждений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Окраска ограждений контейнерных площадок, контейнеров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год, весной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Установка урн и контейнеров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По мере необходимости</w:t>
            </w:r>
          </w:p>
        </w:tc>
      </w:tr>
      <w:tr w:rsidR="00F20466" w:rsidRPr="00EE32E0" w:rsidTr="00F20466">
        <w:trPr>
          <w:trHeight w:val="8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26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аварийной сигнализации, средств противопожарной защиты, в том числе: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Обслуживание оборудования по противопожарной безопасности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Ежемесячно</w:t>
            </w:r>
          </w:p>
        </w:tc>
      </w:tr>
      <w:tr w:rsidR="00F20466" w:rsidRPr="00EE32E0" w:rsidTr="00F20466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27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F20466" w:rsidRPr="00EE32E0" w:rsidTr="00F20466">
        <w:trPr>
          <w:trHeight w:val="8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28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F20466" w:rsidRPr="00EE32E0" w:rsidTr="00F20466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8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66" w:rsidRPr="00EE32E0" w:rsidRDefault="00F20466" w:rsidP="00A03DBF">
            <w:pPr>
              <w:jc w:val="center"/>
            </w:pPr>
            <w:r w:rsidRPr="00EE32E0">
              <w:t>29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66" w:rsidRPr="00EE32E0" w:rsidRDefault="00F20466" w:rsidP="00A03DBF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Плановые осмотры с устранением мелких неисправностей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r w:rsidRPr="00EE32E0">
              <w:t>1 раз в год</w:t>
            </w:r>
          </w:p>
        </w:tc>
      </w:tr>
      <w:tr w:rsidR="00F20466" w:rsidRPr="00EE32E0" w:rsidTr="00F2046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66" w:rsidRPr="00EE32E0" w:rsidRDefault="00F20466" w:rsidP="00A03DBF">
            <w:r w:rsidRPr="00EE32E0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rPr>
                <w:b/>
                <w:bCs/>
              </w:rPr>
            </w:pPr>
            <w:r w:rsidRPr="00EE32E0">
              <w:rPr>
                <w:b/>
                <w:bCs/>
              </w:rPr>
              <w:t>ИТОГО :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66" w:rsidRPr="00EE32E0" w:rsidRDefault="00F20466" w:rsidP="00A03DBF">
            <w:pPr>
              <w:rPr>
                <w:b/>
                <w:bCs/>
              </w:rPr>
            </w:pPr>
            <w:r w:rsidRPr="00EE32E0">
              <w:rPr>
                <w:b/>
                <w:bCs/>
              </w:rPr>
              <w:t> </w:t>
            </w:r>
          </w:p>
        </w:tc>
      </w:tr>
    </w:tbl>
    <w:p w:rsidR="00C32878" w:rsidRDefault="00C32878" w:rsidP="00C32878"/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C32878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7E" w:rsidRDefault="00495B7E" w:rsidP="00C65574">
      <w:r>
        <w:separator/>
      </w:r>
    </w:p>
  </w:endnote>
  <w:endnote w:type="continuationSeparator" w:id="0">
    <w:p w:rsidR="00495B7E" w:rsidRDefault="00495B7E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7E" w:rsidRDefault="00495B7E" w:rsidP="00C65574">
      <w:r>
        <w:separator/>
      </w:r>
    </w:p>
  </w:footnote>
  <w:footnote w:type="continuationSeparator" w:id="0">
    <w:p w:rsidR="00495B7E" w:rsidRDefault="00495B7E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78" w:rsidRDefault="00AC6678" w:rsidP="00AC6678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162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78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D7B91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1337"/>
    <w:rsid w:val="00435366"/>
    <w:rsid w:val="00441CB9"/>
    <w:rsid w:val="00446CE2"/>
    <w:rsid w:val="00456D83"/>
    <w:rsid w:val="00492A88"/>
    <w:rsid w:val="00495B7E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9399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2F07"/>
    <w:rsid w:val="0068692B"/>
    <w:rsid w:val="00695197"/>
    <w:rsid w:val="006A3805"/>
    <w:rsid w:val="006A70D0"/>
    <w:rsid w:val="006B4971"/>
    <w:rsid w:val="006C1399"/>
    <w:rsid w:val="006E6BAB"/>
    <w:rsid w:val="006F35FC"/>
    <w:rsid w:val="007030AA"/>
    <w:rsid w:val="00715C25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C6678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514B5"/>
    <w:rsid w:val="00D52419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7710"/>
    <w:rsid w:val="00F15E1A"/>
    <w:rsid w:val="00F20466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E797B4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F8CD-81AD-4F09-9618-1FF5571B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27329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4</cp:revision>
  <cp:lastPrinted>2020-07-29T07:53:00Z</cp:lastPrinted>
  <dcterms:created xsi:type="dcterms:W3CDTF">2020-07-29T07:52:00Z</dcterms:created>
  <dcterms:modified xsi:type="dcterms:W3CDTF">2020-08-04T03:12:00Z</dcterms:modified>
</cp:coreProperties>
</file>