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E6FE" w14:textId="77777777" w:rsidR="006F793A" w:rsidRDefault="006F793A" w:rsidP="006B2DE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</w:p>
    <w:p w14:paraId="3DA2A916" w14:textId="77777777" w:rsidR="006F793A" w:rsidRDefault="006F793A" w:rsidP="006B2DE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деятельности Муниципального некоммерческого Фонда </w:t>
      </w:r>
    </w:p>
    <w:p w14:paraId="2B2B87B7" w14:textId="5F077F11" w:rsidR="00915613" w:rsidRDefault="006F793A" w:rsidP="006B2DE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малого предпринимательства г. Кемерово за 2020 год</w:t>
      </w:r>
    </w:p>
    <w:p w14:paraId="797B5222" w14:textId="77777777" w:rsidR="006F793A" w:rsidRPr="00D40660" w:rsidRDefault="006F793A" w:rsidP="006B2DE6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B789E" w14:textId="48B09ACC" w:rsidR="00B45859" w:rsidRPr="00B45859" w:rsidRDefault="00B45859" w:rsidP="00F45162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некоммерческий Фонд поддержки малого предпринимательства </w:t>
      </w:r>
      <w:r w:rsidR="00D44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B4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Кемерово </w:t>
      </w:r>
      <w:r w:rsidR="006F793A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(ИНФПМП г. Кемерово) создан на основании решения Общего собрания учредителей 30.10.1996 г. в целях оказания поддержки всем формам предпринимательства.</w:t>
      </w:r>
      <w:r w:rsidRPr="00B4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1996 года. </w:t>
      </w:r>
      <w:r w:rsidR="006F79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45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иссия Фонда – развитие малого и среднего предпринимательства Кемеровской области. </w:t>
      </w:r>
    </w:p>
    <w:p w14:paraId="553C0328" w14:textId="77777777" w:rsidR="00B45859" w:rsidRDefault="00B45859" w:rsidP="00F45162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1FE0E" w14:textId="2BF86127" w:rsidR="00B45859" w:rsidRDefault="00B45859" w:rsidP="00F4516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45859">
        <w:rPr>
          <w:rFonts w:ascii="Times New Roman" w:hAnsi="Times New Roman" w:cs="Times New Roman"/>
          <w:b/>
          <w:bCs/>
          <w:sz w:val="24"/>
          <w:szCs w:val="24"/>
        </w:rPr>
        <w:t>Направления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Фонда</w:t>
      </w:r>
      <w:r w:rsidR="00A274B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28C3252" w14:textId="3384CB4D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Имущественные услуги;</w:t>
      </w:r>
    </w:p>
    <w:p w14:paraId="4773344D" w14:textId="0307A0CF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Консалтинг и обучение;</w:t>
      </w:r>
    </w:p>
    <w:p w14:paraId="29AA56E0" w14:textId="59193AA9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Развитие предпринимательства в социальной сфере;</w:t>
      </w:r>
    </w:p>
    <w:p w14:paraId="06D38E3E" w14:textId="7D6810C9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Финансовые услуги;</w:t>
      </w:r>
    </w:p>
    <w:p w14:paraId="7D04A335" w14:textId="18856A90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Информационные услуги;</w:t>
      </w:r>
    </w:p>
    <w:p w14:paraId="35F61B6B" w14:textId="6208C91D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>Развитие предпринимательских сообществ и продвижение МСП;</w:t>
      </w:r>
    </w:p>
    <w:p w14:paraId="3D86B8C1" w14:textId="6EE25810" w:rsidR="00915613" w:rsidRPr="00915613" w:rsidRDefault="00915613" w:rsidP="0091561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 xml:space="preserve">Развитие молодежного предпринимательства. </w:t>
      </w:r>
    </w:p>
    <w:p w14:paraId="1AE119E1" w14:textId="07033798" w:rsidR="00B45859" w:rsidRPr="00B45859" w:rsidRDefault="00B45859" w:rsidP="00B45859">
      <w:pPr>
        <w:widowControl w:val="0"/>
        <w:tabs>
          <w:tab w:val="left" w:pos="538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5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Фонда</w:t>
      </w:r>
      <w:r w:rsidR="00E649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14:paraId="34B17413" w14:textId="061C9C23" w:rsidR="00D44AD1" w:rsidRPr="00915613" w:rsidRDefault="00915613" w:rsidP="009156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45859" w:rsidRPr="00915613">
        <w:rPr>
          <w:rFonts w:ascii="Times New Roman" w:hAnsi="Times New Roman" w:cs="Times New Roman"/>
          <w:sz w:val="24"/>
          <w:szCs w:val="24"/>
        </w:rPr>
        <w:t>Центр инновации социальной сферы Кемеровской области</w:t>
      </w:r>
      <w:r w:rsidR="00D44AD1" w:rsidRPr="00915613">
        <w:rPr>
          <w:rFonts w:ascii="Times New Roman" w:hAnsi="Times New Roman" w:cs="Times New Roman"/>
          <w:sz w:val="24"/>
          <w:szCs w:val="24"/>
        </w:rPr>
        <w:t>;</w:t>
      </w:r>
    </w:p>
    <w:p w14:paraId="5FA5BDFA" w14:textId="685024AE" w:rsidR="00D44AD1" w:rsidRPr="00915613" w:rsidRDefault="00915613" w:rsidP="009156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AD1" w:rsidRPr="00915613">
        <w:rPr>
          <w:rFonts w:ascii="Times New Roman" w:hAnsi="Times New Roman" w:cs="Times New Roman"/>
          <w:sz w:val="24"/>
          <w:szCs w:val="24"/>
        </w:rPr>
        <w:t>Бизнес-инкубатор;</w:t>
      </w:r>
    </w:p>
    <w:p w14:paraId="69A8C87F" w14:textId="305C394E" w:rsidR="00F93AD6" w:rsidRPr="00915613" w:rsidRDefault="00915613" w:rsidP="0091561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44AD1" w:rsidRPr="00915613">
        <w:rPr>
          <w:rFonts w:ascii="Times New Roman" w:hAnsi="Times New Roman" w:cs="Times New Roman"/>
          <w:sz w:val="24"/>
          <w:szCs w:val="24"/>
        </w:rPr>
        <w:t>Центр развития компетенций</w:t>
      </w:r>
      <w:r w:rsidR="00A274BD" w:rsidRPr="00915613">
        <w:rPr>
          <w:rFonts w:ascii="Times New Roman" w:hAnsi="Times New Roman" w:cs="Times New Roman"/>
          <w:sz w:val="24"/>
          <w:szCs w:val="24"/>
        </w:rPr>
        <w:t xml:space="preserve"> и консалтинга</w:t>
      </w:r>
      <w:r w:rsidR="00D44AD1" w:rsidRPr="00915613">
        <w:rPr>
          <w:rFonts w:ascii="Times New Roman" w:hAnsi="Times New Roman" w:cs="Times New Roman"/>
          <w:sz w:val="24"/>
          <w:szCs w:val="24"/>
        </w:rPr>
        <w:t>.</w:t>
      </w:r>
      <w:r w:rsidR="00B45859" w:rsidRPr="009156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B9E0B" w14:textId="77777777" w:rsidR="003B3A1A" w:rsidRDefault="003B3A1A" w:rsidP="003B3A1A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0C876F7E" w14:textId="0E1465C1" w:rsidR="00D44AD1" w:rsidRDefault="003B3A1A" w:rsidP="00D44AD1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7A355C">
        <w:rPr>
          <w:color w:val="000000"/>
        </w:rPr>
        <w:t>Результаты деятельности Фонда в 20</w:t>
      </w:r>
      <w:r w:rsidR="00485AE9">
        <w:rPr>
          <w:color w:val="000000"/>
        </w:rPr>
        <w:t>20</w:t>
      </w:r>
      <w:r w:rsidRPr="007A355C">
        <w:rPr>
          <w:color w:val="000000"/>
        </w:rPr>
        <w:t xml:space="preserve"> году</w:t>
      </w:r>
      <w:r w:rsidR="00D44AD1">
        <w:rPr>
          <w:color w:val="000000"/>
        </w:rPr>
        <w:t>:</w:t>
      </w:r>
    </w:p>
    <w:p w14:paraId="326FF7D0" w14:textId="0C82AECC" w:rsidR="00A274BD" w:rsidRDefault="00A274BD" w:rsidP="00D44AD1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2C0A2C0" w14:textId="557B8034" w:rsidR="00A274BD" w:rsidRDefault="00A274BD" w:rsidP="00A274BD">
      <w:pPr>
        <w:pStyle w:val="04"/>
        <w:numPr>
          <w:ilvl w:val="0"/>
          <w:numId w:val="0"/>
        </w:numPr>
        <w:spacing w:line="240" w:lineRule="auto"/>
        <w:ind w:firstLine="567"/>
        <w:rPr>
          <w:b/>
          <w:bCs/>
          <w:sz w:val="24"/>
          <w:szCs w:val="24"/>
        </w:rPr>
      </w:pPr>
      <w:r w:rsidRPr="007A355C">
        <w:rPr>
          <w:b/>
          <w:bCs/>
          <w:sz w:val="24"/>
          <w:szCs w:val="24"/>
        </w:rPr>
        <w:t xml:space="preserve">На базе Центра развития компетенций </w:t>
      </w:r>
      <w:r>
        <w:rPr>
          <w:b/>
          <w:bCs/>
          <w:sz w:val="24"/>
          <w:szCs w:val="24"/>
        </w:rPr>
        <w:t xml:space="preserve">и консалтинга Фонда </w:t>
      </w:r>
      <w:r w:rsidRPr="007A355C">
        <w:rPr>
          <w:b/>
          <w:bCs/>
          <w:sz w:val="24"/>
          <w:szCs w:val="24"/>
        </w:rPr>
        <w:t>в 20</w:t>
      </w:r>
      <w:r w:rsidR="00485AE9">
        <w:rPr>
          <w:b/>
          <w:bCs/>
          <w:sz w:val="24"/>
          <w:szCs w:val="24"/>
        </w:rPr>
        <w:t>20</w:t>
      </w:r>
      <w:r w:rsidRPr="007A355C">
        <w:rPr>
          <w:b/>
          <w:bCs/>
          <w:sz w:val="24"/>
          <w:szCs w:val="24"/>
        </w:rPr>
        <w:t xml:space="preserve"> году реализовано:</w:t>
      </w:r>
    </w:p>
    <w:p w14:paraId="7DF2404D" w14:textId="77777777" w:rsidR="00245565" w:rsidRPr="007A355C" w:rsidRDefault="00245565" w:rsidP="00A274BD">
      <w:pPr>
        <w:pStyle w:val="04"/>
        <w:numPr>
          <w:ilvl w:val="0"/>
          <w:numId w:val="0"/>
        </w:numPr>
        <w:spacing w:line="240" w:lineRule="auto"/>
        <w:ind w:firstLine="567"/>
        <w:rPr>
          <w:b/>
          <w:bCs/>
          <w:sz w:val="24"/>
          <w:szCs w:val="24"/>
        </w:rPr>
      </w:pPr>
    </w:p>
    <w:p w14:paraId="12A67E96" w14:textId="6A79374C" w:rsidR="00A274BD" w:rsidRPr="00915613" w:rsidRDefault="00A274BD" w:rsidP="00245565">
      <w:pPr>
        <w:pStyle w:val="04"/>
        <w:numPr>
          <w:ilvl w:val="0"/>
          <w:numId w:val="3"/>
        </w:numPr>
        <w:spacing w:line="240" w:lineRule="auto"/>
        <w:ind w:left="0" w:firstLine="851"/>
        <w:rPr>
          <w:b/>
          <w:bCs/>
          <w:color w:val="993366"/>
          <w:sz w:val="24"/>
          <w:szCs w:val="24"/>
        </w:rPr>
      </w:pPr>
      <w:r w:rsidRPr="00915613">
        <w:rPr>
          <w:b/>
          <w:bCs/>
          <w:sz w:val="24"/>
          <w:szCs w:val="24"/>
        </w:rPr>
        <w:t>По направлению «Информационн</w:t>
      </w:r>
      <w:r w:rsidR="009D6C97" w:rsidRPr="00915613">
        <w:rPr>
          <w:b/>
          <w:bCs/>
          <w:sz w:val="24"/>
          <w:szCs w:val="24"/>
        </w:rPr>
        <w:t>ые</w:t>
      </w:r>
      <w:r w:rsidRPr="00915613">
        <w:rPr>
          <w:b/>
          <w:bCs/>
          <w:sz w:val="24"/>
          <w:szCs w:val="24"/>
        </w:rPr>
        <w:t xml:space="preserve"> </w:t>
      </w:r>
      <w:r w:rsidR="009D6C97" w:rsidRPr="00915613">
        <w:rPr>
          <w:b/>
          <w:bCs/>
          <w:sz w:val="24"/>
          <w:szCs w:val="24"/>
        </w:rPr>
        <w:t>услуги</w:t>
      </w:r>
      <w:r w:rsidRPr="00915613">
        <w:rPr>
          <w:b/>
          <w:bCs/>
          <w:sz w:val="24"/>
          <w:szCs w:val="24"/>
        </w:rPr>
        <w:t>»:</w:t>
      </w:r>
    </w:p>
    <w:p w14:paraId="77CE64BD" w14:textId="77777777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color w:val="7030A0"/>
          <w:sz w:val="24"/>
          <w:szCs w:val="24"/>
        </w:rPr>
      </w:pPr>
      <w:r w:rsidRPr="009D6C97">
        <w:rPr>
          <w:sz w:val="24"/>
          <w:szCs w:val="24"/>
        </w:rPr>
        <w:t>Продолжен выпуск еженедельного информационного e-</w:t>
      </w:r>
      <w:proofErr w:type="spellStart"/>
      <w:r w:rsidRPr="009D6C97">
        <w:rPr>
          <w:sz w:val="24"/>
          <w:szCs w:val="24"/>
        </w:rPr>
        <w:t>mail</w:t>
      </w:r>
      <w:proofErr w:type="spellEnd"/>
      <w:r w:rsidRPr="009D6C97">
        <w:rPr>
          <w:sz w:val="24"/>
          <w:szCs w:val="24"/>
        </w:rPr>
        <w:t>-дайджеста «Новости малого и среднего бизнеса»:</w:t>
      </w:r>
    </w:p>
    <w:p w14:paraId="43FBAEA8" w14:textId="7FBD765F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color w:val="7030A0"/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Подготовлено </w:t>
      </w:r>
      <w:r w:rsidRPr="009D6C97">
        <w:rPr>
          <w:b/>
          <w:bCs/>
          <w:sz w:val="24"/>
          <w:szCs w:val="24"/>
        </w:rPr>
        <w:t>36</w:t>
      </w:r>
      <w:r w:rsidRPr="009D6C97">
        <w:rPr>
          <w:sz w:val="24"/>
          <w:szCs w:val="24"/>
        </w:rPr>
        <w:t xml:space="preserve"> выпусков; в том числе серия из 4</w:t>
      </w:r>
      <w:r w:rsidR="006F793A">
        <w:rPr>
          <w:sz w:val="24"/>
          <w:szCs w:val="24"/>
        </w:rPr>
        <w:t>-х</w:t>
      </w:r>
      <w:r w:rsidRPr="009D6C97">
        <w:rPr>
          <w:sz w:val="24"/>
          <w:szCs w:val="24"/>
        </w:rPr>
        <w:t xml:space="preserve"> спецвыпусков «Новости бизнеса #прорвемся» для информационного оповещения предпринимателей в период ограничительных мер по противодействию Covid-19</w:t>
      </w:r>
      <w:r>
        <w:rPr>
          <w:sz w:val="24"/>
          <w:szCs w:val="24"/>
        </w:rPr>
        <w:t>;</w:t>
      </w:r>
    </w:p>
    <w:p w14:paraId="29683095" w14:textId="776769C4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База подписчиков дайджеста увеличилась до </w:t>
      </w:r>
      <w:r w:rsidRPr="009D6C97">
        <w:rPr>
          <w:b/>
          <w:bCs/>
          <w:sz w:val="24"/>
          <w:szCs w:val="24"/>
        </w:rPr>
        <w:t xml:space="preserve">6 000 </w:t>
      </w:r>
      <w:r w:rsidRPr="009D6C97">
        <w:rPr>
          <w:sz w:val="24"/>
          <w:szCs w:val="24"/>
        </w:rPr>
        <w:t xml:space="preserve">адресов, общий охват подписчиков </w:t>
      </w:r>
      <w:r w:rsidRPr="009D6C97">
        <w:rPr>
          <w:b/>
          <w:bCs/>
          <w:sz w:val="24"/>
          <w:szCs w:val="24"/>
        </w:rPr>
        <w:t>190 800,</w:t>
      </w:r>
      <w:r w:rsidRPr="009D6C97">
        <w:rPr>
          <w:color w:val="7030A0"/>
          <w:sz w:val="24"/>
          <w:szCs w:val="24"/>
        </w:rPr>
        <w:t xml:space="preserve"> </w:t>
      </w:r>
      <w:r w:rsidRPr="009D6C97">
        <w:rPr>
          <w:sz w:val="24"/>
          <w:szCs w:val="24"/>
        </w:rPr>
        <w:t xml:space="preserve">что </w:t>
      </w:r>
      <w:r w:rsidRPr="00915613">
        <w:rPr>
          <w:sz w:val="24"/>
          <w:szCs w:val="24"/>
        </w:rPr>
        <w:t>на 22 % превышает</w:t>
      </w:r>
      <w:r w:rsidRPr="009D6C97">
        <w:rPr>
          <w:sz w:val="24"/>
          <w:szCs w:val="24"/>
        </w:rPr>
        <w:t xml:space="preserve"> аналогичный показатель 2019 года</w:t>
      </w:r>
      <w:r>
        <w:rPr>
          <w:sz w:val="24"/>
          <w:szCs w:val="24"/>
        </w:rPr>
        <w:t>;</w:t>
      </w:r>
      <w:r w:rsidRPr="009D6C97">
        <w:rPr>
          <w:sz w:val="24"/>
          <w:szCs w:val="24"/>
        </w:rPr>
        <w:t xml:space="preserve"> </w:t>
      </w:r>
    </w:p>
    <w:p w14:paraId="1D1C9DE5" w14:textId="7FA543FF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Дайджест читают подписчики из </w:t>
      </w:r>
      <w:r w:rsidRPr="009D6C97">
        <w:rPr>
          <w:b/>
          <w:bCs/>
          <w:sz w:val="24"/>
          <w:szCs w:val="24"/>
        </w:rPr>
        <w:t>17</w:t>
      </w:r>
      <w:r w:rsidRPr="009D6C97">
        <w:rPr>
          <w:sz w:val="24"/>
          <w:szCs w:val="24"/>
        </w:rPr>
        <w:t xml:space="preserve"> территорий Кузбасса, </w:t>
      </w:r>
      <w:r w:rsidRPr="009D6C97">
        <w:rPr>
          <w:b/>
          <w:bCs/>
          <w:sz w:val="24"/>
          <w:szCs w:val="24"/>
        </w:rPr>
        <w:t xml:space="preserve">9 </w:t>
      </w:r>
      <w:r w:rsidRPr="009D6C97">
        <w:rPr>
          <w:sz w:val="24"/>
          <w:szCs w:val="24"/>
        </w:rPr>
        <w:t xml:space="preserve">городов России, </w:t>
      </w:r>
      <w:r w:rsidRPr="009D6C97">
        <w:rPr>
          <w:b/>
          <w:bCs/>
          <w:sz w:val="24"/>
          <w:szCs w:val="24"/>
        </w:rPr>
        <w:t>3</w:t>
      </w:r>
      <w:r w:rsidRPr="009D6C97">
        <w:rPr>
          <w:sz w:val="24"/>
          <w:szCs w:val="24"/>
        </w:rPr>
        <w:t xml:space="preserve"> зарубежных стран</w:t>
      </w:r>
      <w:r>
        <w:rPr>
          <w:sz w:val="24"/>
          <w:szCs w:val="24"/>
        </w:rPr>
        <w:t>.</w:t>
      </w:r>
    </w:p>
    <w:p w14:paraId="6DE224E4" w14:textId="50771218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9D6C97">
        <w:rPr>
          <w:sz w:val="24"/>
          <w:szCs w:val="24"/>
        </w:rPr>
        <w:t>Увеличен охват присутствия Фонда в социальных сетях:</w:t>
      </w:r>
    </w:p>
    <w:p w14:paraId="17AE42B4" w14:textId="658F79F5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>Ведется 10 профильных сообществ в Facebook, Инстаграм, YouTube, Телеграм</w:t>
      </w:r>
      <w:r>
        <w:rPr>
          <w:sz w:val="24"/>
          <w:szCs w:val="24"/>
        </w:rPr>
        <w:t>;</w:t>
      </w:r>
    </w:p>
    <w:p w14:paraId="1341C13F" w14:textId="22730EE1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Суммарная аудитория подписчиков - более </w:t>
      </w:r>
      <w:r w:rsidRPr="009D6C97">
        <w:rPr>
          <w:b/>
          <w:bCs/>
          <w:sz w:val="24"/>
          <w:szCs w:val="24"/>
        </w:rPr>
        <w:t>9 075</w:t>
      </w:r>
      <w:r w:rsidRPr="009D6C97">
        <w:rPr>
          <w:sz w:val="24"/>
          <w:szCs w:val="24"/>
        </w:rPr>
        <w:t xml:space="preserve"> человека,</w:t>
      </w:r>
      <w:r w:rsidRPr="009D6C97">
        <w:rPr>
          <w:rFonts w:eastAsiaTheme="minorHAnsi"/>
          <w:color w:val="7030A0"/>
          <w:sz w:val="24"/>
          <w:szCs w:val="24"/>
          <w:lang w:eastAsia="en-US"/>
        </w:rPr>
        <w:t xml:space="preserve"> </w:t>
      </w:r>
      <w:r w:rsidRPr="009D6C97">
        <w:rPr>
          <w:sz w:val="24"/>
          <w:szCs w:val="24"/>
        </w:rPr>
        <w:t xml:space="preserve">что </w:t>
      </w:r>
      <w:r w:rsidRPr="00915613">
        <w:rPr>
          <w:sz w:val="24"/>
          <w:szCs w:val="24"/>
        </w:rPr>
        <w:t>на 52</w:t>
      </w:r>
      <w:r w:rsidR="00757C13">
        <w:rPr>
          <w:sz w:val="24"/>
          <w:szCs w:val="24"/>
        </w:rPr>
        <w:t xml:space="preserve"> </w:t>
      </w:r>
      <w:r w:rsidRPr="00915613">
        <w:rPr>
          <w:sz w:val="24"/>
          <w:szCs w:val="24"/>
        </w:rPr>
        <w:t>% превышает</w:t>
      </w:r>
      <w:r w:rsidRPr="009D6C97">
        <w:rPr>
          <w:sz w:val="24"/>
          <w:szCs w:val="24"/>
        </w:rPr>
        <w:t xml:space="preserve"> аналогичный показатель 2019 года</w:t>
      </w:r>
      <w:r>
        <w:rPr>
          <w:sz w:val="24"/>
          <w:szCs w:val="24"/>
        </w:rPr>
        <w:t>;</w:t>
      </w:r>
    </w:p>
    <w:p w14:paraId="5C9F36CC" w14:textId="4F0426B4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Суммарный информационный охват в социальных сетях составил </w:t>
      </w:r>
      <w:r w:rsidRPr="009D6C97">
        <w:rPr>
          <w:b/>
          <w:bCs/>
          <w:sz w:val="24"/>
          <w:szCs w:val="24"/>
        </w:rPr>
        <w:t>1 286 063</w:t>
      </w:r>
      <w:r w:rsidRPr="009D6C97">
        <w:rPr>
          <w:sz w:val="24"/>
          <w:szCs w:val="24"/>
        </w:rPr>
        <w:t xml:space="preserve">, что </w:t>
      </w:r>
      <w:r w:rsidRPr="009D6C97">
        <w:rPr>
          <w:b/>
          <w:bCs/>
          <w:sz w:val="24"/>
          <w:szCs w:val="24"/>
        </w:rPr>
        <w:t>в 3 раза превышает</w:t>
      </w:r>
      <w:r w:rsidRPr="009D6C97">
        <w:rPr>
          <w:sz w:val="24"/>
          <w:szCs w:val="24"/>
        </w:rPr>
        <w:t xml:space="preserve"> аналогичный показатель 2019 года</w:t>
      </w:r>
      <w:r w:rsidR="00757C13">
        <w:rPr>
          <w:sz w:val="24"/>
          <w:szCs w:val="24"/>
        </w:rPr>
        <w:t>;</w:t>
      </w:r>
    </w:p>
    <w:p w14:paraId="630610B1" w14:textId="654EFD05" w:rsidR="009D6C97" w:rsidRPr="009D6C97" w:rsidRDefault="009D6C97" w:rsidP="009D6C97">
      <w:pPr>
        <w:pStyle w:val="04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  <w:bookmarkStart w:id="0" w:name="_Hlk65700385"/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 xml:space="preserve">Суммарное количество новостей, размещенных в социальных сетях - </w:t>
      </w:r>
      <w:r w:rsidRPr="009D6C97">
        <w:rPr>
          <w:b/>
          <w:bCs/>
          <w:sz w:val="24"/>
          <w:szCs w:val="24"/>
        </w:rPr>
        <w:t>2096.</w:t>
      </w:r>
    </w:p>
    <w:bookmarkEnd w:id="0"/>
    <w:p w14:paraId="7ABB354E" w14:textId="12DF359A" w:rsidR="009D6C97" w:rsidRPr="009D6C97" w:rsidRDefault="009D6C97" w:rsidP="009D6C97">
      <w:pPr>
        <w:pStyle w:val="04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 w:rsidRPr="009D6C97">
        <w:rPr>
          <w:sz w:val="24"/>
          <w:szCs w:val="24"/>
        </w:rPr>
        <w:t xml:space="preserve">Продолжена работа по предоставлению доступа к собственному информационному ресурсу в сети Интернет и модернизации сайта </w:t>
      </w:r>
      <w:hyperlink r:id="rId7" w:history="1">
        <w:r w:rsidRPr="009D6C97">
          <w:rPr>
            <w:sz w:val="24"/>
            <w:szCs w:val="24"/>
          </w:rPr>
          <w:t>www.fondp42.ru</w:t>
        </w:r>
      </w:hyperlink>
      <w:r w:rsidRPr="009D6C97">
        <w:rPr>
          <w:sz w:val="24"/>
          <w:szCs w:val="24"/>
        </w:rPr>
        <w:t>.</w:t>
      </w:r>
    </w:p>
    <w:p w14:paraId="7AF8FDD3" w14:textId="6D4DA307" w:rsidR="009D6C97" w:rsidRPr="009D6C97" w:rsidRDefault="009D6C97" w:rsidP="009D6C97">
      <w:pPr>
        <w:pStyle w:val="04"/>
        <w:numPr>
          <w:ilvl w:val="0"/>
          <w:numId w:val="0"/>
        </w:numPr>
        <w:tabs>
          <w:tab w:val="left" w:pos="0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9D6C97">
        <w:rPr>
          <w:sz w:val="24"/>
          <w:szCs w:val="24"/>
        </w:rPr>
        <w:t>Количество посещений сайта –</w:t>
      </w:r>
      <w:r w:rsidRPr="009D6C97">
        <w:rPr>
          <w:b/>
          <w:bCs/>
          <w:sz w:val="24"/>
          <w:szCs w:val="24"/>
        </w:rPr>
        <w:t xml:space="preserve"> 151 369</w:t>
      </w:r>
      <w:r w:rsidRPr="009D6C97">
        <w:rPr>
          <w:b/>
          <w:bCs/>
          <w:i/>
          <w:iCs/>
          <w:sz w:val="24"/>
          <w:szCs w:val="24"/>
        </w:rPr>
        <w:t xml:space="preserve">, </w:t>
      </w:r>
      <w:r w:rsidRPr="009D6C97">
        <w:rPr>
          <w:sz w:val="24"/>
          <w:szCs w:val="24"/>
        </w:rPr>
        <w:t xml:space="preserve">что на </w:t>
      </w:r>
      <w:r w:rsidRPr="009D6C97">
        <w:rPr>
          <w:b/>
          <w:bCs/>
          <w:sz w:val="24"/>
          <w:szCs w:val="24"/>
        </w:rPr>
        <w:t>35</w:t>
      </w:r>
      <w:r w:rsidR="00757C13">
        <w:rPr>
          <w:b/>
          <w:bCs/>
          <w:sz w:val="24"/>
          <w:szCs w:val="24"/>
        </w:rPr>
        <w:t xml:space="preserve"> </w:t>
      </w:r>
      <w:r w:rsidRPr="009D6C97">
        <w:rPr>
          <w:b/>
          <w:bCs/>
          <w:sz w:val="24"/>
          <w:szCs w:val="24"/>
        </w:rPr>
        <w:t>% превышает</w:t>
      </w:r>
      <w:r w:rsidRPr="009D6C97">
        <w:rPr>
          <w:sz w:val="24"/>
          <w:szCs w:val="24"/>
        </w:rPr>
        <w:t xml:space="preserve"> аналогичный показатель 2019 года;</w:t>
      </w:r>
    </w:p>
    <w:p w14:paraId="3D2E77AC" w14:textId="56742300" w:rsidR="009D6C97" w:rsidRPr="009D6C97" w:rsidRDefault="009D6C97" w:rsidP="009D6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D6C97">
        <w:rPr>
          <w:rFonts w:ascii="Times New Roman" w:hAnsi="Times New Roman" w:cs="Times New Roman"/>
          <w:sz w:val="24"/>
          <w:szCs w:val="24"/>
        </w:rPr>
        <w:t xml:space="preserve">Размещено 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 xml:space="preserve">1519 </w:t>
      </w:r>
      <w:r w:rsidRPr="009D6C97">
        <w:rPr>
          <w:rFonts w:ascii="Times New Roman" w:hAnsi="Times New Roman" w:cs="Times New Roman"/>
          <w:sz w:val="24"/>
          <w:szCs w:val="24"/>
        </w:rPr>
        <w:t xml:space="preserve">новостей, что 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>на 40</w:t>
      </w:r>
      <w:r w:rsidR="0075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>% превышает</w:t>
      </w:r>
      <w:r w:rsidRPr="009D6C97">
        <w:rPr>
          <w:rFonts w:ascii="Times New Roman" w:hAnsi="Times New Roman" w:cs="Times New Roman"/>
          <w:sz w:val="24"/>
          <w:szCs w:val="24"/>
        </w:rPr>
        <w:t xml:space="preserve"> аналогичный показатель 2019 года.</w:t>
      </w:r>
    </w:p>
    <w:p w14:paraId="3AB1CA3E" w14:textId="36F33812" w:rsidR="009D6C97" w:rsidRPr="009D6C97" w:rsidRDefault="009D6C97" w:rsidP="009D6C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D6C97">
        <w:rPr>
          <w:rFonts w:ascii="Times New Roman" w:hAnsi="Times New Roman" w:cs="Times New Roman"/>
          <w:sz w:val="24"/>
          <w:szCs w:val="24"/>
        </w:rPr>
        <w:t xml:space="preserve">Сайт читают пользователи из 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9D6C97">
        <w:rPr>
          <w:rFonts w:ascii="Times New Roman" w:hAnsi="Times New Roman" w:cs="Times New Roman"/>
          <w:sz w:val="24"/>
          <w:szCs w:val="24"/>
        </w:rPr>
        <w:t xml:space="preserve"> территорий Кузбасса, 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9D6C97">
        <w:rPr>
          <w:rFonts w:ascii="Times New Roman" w:hAnsi="Times New Roman" w:cs="Times New Roman"/>
          <w:sz w:val="24"/>
          <w:szCs w:val="24"/>
        </w:rPr>
        <w:t xml:space="preserve"> городов России,</w:t>
      </w:r>
      <w:r w:rsidRPr="009D6C97">
        <w:rPr>
          <w:rFonts w:ascii="Times New Roman" w:hAnsi="Times New Roman" w:cs="Times New Roman"/>
          <w:b/>
          <w:bCs/>
          <w:sz w:val="24"/>
          <w:szCs w:val="24"/>
        </w:rPr>
        <w:t xml:space="preserve"> 7</w:t>
      </w:r>
      <w:r w:rsidRPr="009D6C97">
        <w:rPr>
          <w:rFonts w:ascii="Times New Roman" w:hAnsi="Times New Roman" w:cs="Times New Roman"/>
          <w:sz w:val="24"/>
          <w:szCs w:val="24"/>
        </w:rPr>
        <w:t xml:space="preserve"> зарубежных стран.</w:t>
      </w:r>
    </w:p>
    <w:p w14:paraId="67C42EB8" w14:textId="77777777" w:rsidR="00091632" w:rsidRPr="00A274BD" w:rsidRDefault="00091632" w:rsidP="00C10686">
      <w:pPr>
        <w:pStyle w:val="04"/>
        <w:numPr>
          <w:ilvl w:val="0"/>
          <w:numId w:val="0"/>
        </w:numPr>
        <w:spacing w:line="240" w:lineRule="auto"/>
        <w:ind w:left="709"/>
        <w:rPr>
          <w:sz w:val="24"/>
          <w:szCs w:val="24"/>
        </w:rPr>
      </w:pPr>
    </w:p>
    <w:p w14:paraId="03306104" w14:textId="74EC38FB" w:rsidR="00A274BD" w:rsidRPr="002365B3" w:rsidRDefault="00A274BD" w:rsidP="00245565">
      <w:pPr>
        <w:pStyle w:val="04"/>
        <w:numPr>
          <w:ilvl w:val="0"/>
          <w:numId w:val="3"/>
        </w:numPr>
        <w:spacing w:line="240" w:lineRule="auto"/>
        <w:ind w:left="0" w:firstLine="851"/>
        <w:rPr>
          <w:b/>
          <w:bCs/>
          <w:sz w:val="24"/>
          <w:szCs w:val="24"/>
        </w:rPr>
      </w:pPr>
      <w:r w:rsidRPr="002365B3">
        <w:rPr>
          <w:b/>
          <w:bCs/>
          <w:sz w:val="24"/>
          <w:szCs w:val="24"/>
        </w:rPr>
        <w:lastRenderedPageBreak/>
        <w:t>По направлению «Об</w:t>
      </w:r>
      <w:r w:rsidR="003F39AE" w:rsidRPr="002365B3">
        <w:rPr>
          <w:b/>
          <w:bCs/>
          <w:sz w:val="24"/>
          <w:szCs w:val="24"/>
        </w:rPr>
        <w:t>разовательные услуги</w:t>
      </w:r>
      <w:r w:rsidRPr="002365B3">
        <w:rPr>
          <w:b/>
          <w:bCs/>
          <w:sz w:val="24"/>
          <w:szCs w:val="24"/>
        </w:rPr>
        <w:t>»</w:t>
      </w:r>
      <w:r w:rsidR="003F39AE" w:rsidRPr="002365B3">
        <w:rPr>
          <w:b/>
          <w:bCs/>
          <w:sz w:val="24"/>
          <w:szCs w:val="24"/>
        </w:rPr>
        <w:t xml:space="preserve"> для начинающих и действующих предпринимателей</w:t>
      </w:r>
      <w:r w:rsidRPr="002365B3">
        <w:rPr>
          <w:b/>
          <w:bCs/>
          <w:sz w:val="24"/>
          <w:szCs w:val="24"/>
        </w:rPr>
        <w:t>:</w:t>
      </w:r>
    </w:p>
    <w:p w14:paraId="25025024" w14:textId="406FA0B9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495B">
        <w:rPr>
          <w:sz w:val="24"/>
          <w:szCs w:val="24"/>
        </w:rPr>
        <w:t xml:space="preserve">Разработано и реализовано </w:t>
      </w:r>
      <w:r w:rsidRPr="00C9495B">
        <w:rPr>
          <w:b/>
          <w:bCs/>
          <w:sz w:val="24"/>
          <w:szCs w:val="24"/>
        </w:rPr>
        <w:t>187</w:t>
      </w:r>
      <w:r w:rsidRPr="00C9495B">
        <w:rPr>
          <w:sz w:val="24"/>
          <w:szCs w:val="24"/>
        </w:rPr>
        <w:t xml:space="preserve"> образовательно-коммуникационных мероприятия, </w:t>
      </w:r>
      <w:r w:rsidRPr="00C9495B">
        <w:rPr>
          <w:b/>
          <w:bCs/>
          <w:sz w:val="24"/>
          <w:szCs w:val="24"/>
        </w:rPr>
        <w:t>что</w:t>
      </w:r>
      <w:r w:rsidRPr="00C9495B">
        <w:rPr>
          <w:b/>
          <w:bCs/>
          <w:i/>
          <w:iCs/>
          <w:color w:val="7030A0"/>
          <w:sz w:val="24"/>
          <w:szCs w:val="24"/>
        </w:rPr>
        <w:t xml:space="preserve"> </w:t>
      </w:r>
      <w:r w:rsidRPr="00C9495B">
        <w:rPr>
          <w:b/>
          <w:bCs/>
          <w:sz w:val="24"/>
          <w:szCs w:val="24"/>
        </w:rPr>
        <w:t>на 7</w:t>
      </w:r>
      <w:r w:rsidR="00757C13">
        <w:rPr>
          <w:b/>
          <w:bCs/>
          <w:sz w:val="24"/>
          <w:szCs w:val="24"/>
        </w:rPr>
        <w:t xml:space="preserve"> </w:t>
      </w:r>
      <w:r w:rsidRPr="00C9495B">
        <w:rPr>
          <w:b/>
          <w:bCs/>
          <w:sz w:val="24"/>
          <w:szCs w:val="24"/>
        </w:rPr>
        <w:t>% больше</w:t>
      </w:r>
      <w:r w:rsidRPr="00C9495B">
        <w:rPr>
          <w:sz w:val="24"/>
          <w:szCs w:val="24"/>
        </w:rPr>
        <w:t xml:space="preserve">   аналогичного показателя 2019 года) для </w:t>
      </w:r>
      <w:r w:rsidRPr="00C9495B">
        <w:rPr>
          <w:b/>
          <w:bCs/>
          <w:sz w:val="24"/>
          <w:szCs w:val="24"/>
        </w:rPr>
        <w:t>4 870</w:t>
      </w:r>
      <w:r w:rsidRPr="00C9495B">
        <w:rPr>
          <w:sz w:val="24"/>
          <w:szCs w:val="24"/>
        </w:rPr>
        <w:t xml:space="preserve"> человек (на 4</w:t>
      </w:r>
      <w:r w:rsidR="006F793A">
        <w:rPr>
          <w:sz w:val="24"/>
          <w:szCs w:val="24"/>
        </w:rPr>
        <w:t xml:space="preserve"> </w:t>
      </w:r>
      <w:r w:rsidRPr="00C9495B">
        <w:rPr>
          <w:sz w:val="24"/>
          <w:szCs w:val="24"/>
        </w:rPr>
        <w:t>%   больше   аналогичного показателя 2019 года)</w:t>
      </w:r>
      <w:r>
        <w:rPr>
          <w:sz w:val="24"/>
          <w:szCs w:val="24"/>
        </w:rPr>
        <w:t>;</w:t>
      </w:r>
    </w:p>
    <w:p w14:paraId="64C94DCB" w14:textId="008C8A3E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495B">
        <w:rPr>
          <w:sz w:val="24"/>
          <w:szCs w:val="24"/>
        </w:rPr>
        <w:t xml:space="preserve">Разработано </w:t>
      </w:r>
      <w:r w:rsidRPr="00C9495B">
        <w:rPr>
          <w:b/>
          <w:bCs/>
          <w:sz w:val="24"/>
          <w:szCs w:val="24"/>
        </w:rPr>
        <w:t>16</w:t>
      </w:r>
      <w:r w:rsidRPr="00C9495B">
        <w:rPr>
          <w:sz w:val="24"/>
          <w:szCs w:val="24"/>
        </w:rPr>
        <w:t xml:space="preserve"> авторских образовательных программ</w:t>
      </w:r>
      <w:r>
        <w:rPr>
          <w:sz w:val="24"/>
          <w:szCs w:val="24"/>
        </w:rPr>
        <w:t>;</w:t>
      </w:r>
    </w:p>
    <w:p w14:paraId="19BA40FC" w14:textId="67032718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Pr="00C9495B">
        <w:rPr>
          <w:b/>
          <w:bCs/>
          <w:sz w:val="24"/>
          <w:szCs w:val="24"/>
        </w:rPr>
        <w:t>12</w:t>
      </w:r>
      <w:r w:rsidRPr="00C9495B">
        <w:rPr>
          <w:sz w:val="24"/>
          <w:szCs w:val="24"/>
        </w:rPr>
        <w:t xml:space="preserve"> образовательных проектов переведены из режима офлайн в онлайн</w:t>
      </w:r>
      <w:r>
        <w:rPr>
          <w:sz w:val="24"/>
          <w:szCs w:val="24"/>
        </w:rPr>
        <w:t>;</w:t>
      </w:r>
    </w:p>
    <w:p w14:paraId="195BCE07" w14:textId="28C46FB1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495B">
        <w:rPr>
          <w:sz w:val="24"/>
          <w:szCs w:val="24"/>
        </w:rPr>
        <w:t xml:space="preserve">К работе в рамках проектов привлечено </w:t>
      </w:r>
      <w:r w:rsidRPr="00C9495B">
        <w:rPr>
          <w:b/>
          <w:bCs/>
          <w:sz w:val="24"/>
          <w:szCs w:val="24"/>
        </w:rPr>
        <w:t>113</w:t>
      </w:r>
      <w:r w:rsidRPr="00C9495B">
        <w:rPr>
          <w:sz w:val="24"/>
          <w:szCs w:val="24"/>
        </w:rPr>
        <w:t xml:space="preserve"> экспертов, тренеров, </w:t>
      </w:r>
      <w:proofErr w:type="spellStart"/>
      <w:r w:rsidRPr="00C9495B">
        <w:rPr>
          <w:sz w:val="24"/>
          <w:szCs w:val="24"/>
        </w:rPr>
        <w:t>трекеров</w:t>
      </w:r>
      <w:proofErr w:type="spellEnd"/>
      <w:r w:rsidRPr="00C9495B">
        <w:rPr>
          <w:sz w:val="24"/>
          <w:szCs w:val="24"/>
        </w:rPr>
        <w:t xml:space="preserve">, </w:t>
      </w:r>
      <w:bookmarkStart w:id="1" w:name="_Hlk70666186"/>
      <w:r w:rsidRPr="00C9495B">
        <w:rPr>
          <w:sz w:val="24"/>
          <w:szCs w:val="24"/>
        </w:rPr>
        <w:t xml:space="preserve">в том числе 33 федерального уровня </w:t>
      </w:r>
      <w:bookmarkEnd w:id="1"/>
      <w:r w:rsidRPr="00C9495B">
        <w:rPr>
          <w:sz w:val="24"/>
          <w:szCs w:val="24"/>
        </w:rPr>
        <w:t>(</w:t>
      </w:r>
      <w:r w:rsidRPr="00C9495B">
        <w:rPr>
          <w:b/>
          <w:bCs/>
          <w:sz w:val="24"/>
          <w:szCs w:val="24"/>
        </w:rPr>
        <w:t>в 2 раза больше</w:t>
      </w:r>
      <w:r w:rsidRPr="00C9495B">
        <w:rPr>
          <w:sz w:val="24"/>
          <w:szCs w:val="24"/>
        </w:rPr>
        <w:t xml:space="preserve"> аналогичного показателя 2019 года)</w:t>
      </w:r>
      <w:r>
        <w:rPr>
          <w:sz w:val="24"/>
          <w:szCs w:val="24"/>
        </w:rPr>
        <w:t>;</w:t>
      </w:r>
    </w:p>
    <w:p w14:paraId="71FBAB25" w14:textId="71EA72C8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495B">
        <w:rPr>
          <w:sz w:val="24"/>
          <w:szCs w:val="24"/>
        </w:rPr>
        <w:t>20</w:t>
      </w:r>
      <w:r w:rsidR="00757C13">
        <w:rPr>
          <w:sz w:val="24"/>
          <w:szCs w:val="24"/>
        </w:rPr>
        <w:t xml:space="preserve"> </w:t>
      </w:r>
      <w:r w:rsidRPr="00C9495B">
        <w:rPr>
          <w:sz w:val="24"/>
          <w:szCs w:val="24"/>
        </w:rPr>
        <w:t>% из общего числа мероприятий реализовано сотрудниками Фонда без привлечения сторонних экспертов</w:t>
      </w:r>
      <w:r>
        <w:rPr>
          <w:sz w:val="24"/>
          <w:szCs w:val="24"/>
        </w:rPr>
        <w:t>;</w:t>
      </w:r>
    </w:p>
    <w:p w14:paraId="5EE1AB04" w14:textId="711085DF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C9495B">
        <w:rPr>
          <w:sz w:val="24"/>
          <w:szCs w:val="24"/>
        </w:rPr>
        <w:t>Средняя деловая активность по количеству реализуемых образовательно</w:t>
      </w:r>
      <w:r w:rsidR="00757C13">
        <w:rPr>
          <w:sz w:val="24"/>
          <w:szCs w:val="24"/>
        </w:rPr>
        <w:t>-</w:t>
      </w:r>
      <w:r w:rsidRPr="00C9495B">
        <w:rPr>
          <w:sz w:val="24"/>
          <w:szCs w:val="24"/>
        </w:rPr>
        <w:t xml:space="preserve"> коммуникационных проектов в месяц – </w:t>
      </w:r>
      <w:r w:rsidRPr="00C9495B">
        <w:rPr>
          <w:b/>
          <w:bCs/>
          <w:sz w:val="24"/>
          <w:szCs w:val="24"/>
        </w:rPr>
        <w:t>15,6,</w:t>
      </w:r>
      <w:r w:rsidRPr="00C9495B">
        <w:rPr>
          <w:sz w:val="24"/>
          <w:szCs w:val="24"/>
        </w:rPr>
        <w:t xml:space="preserve"> что </w:t>
      </w:r>
      <w:r w:rsidRPr="00C9495B">
        <w:rPr>
          <w:b/>
          <w:bCs/>
          <w:sz w:val="24"/>
          <w:szCs w:val="24"/>
        </w:rPr>
        <w:t>на 23</w:t>
      </w:r>
      <w:r w:rsidR="00757C13">
        <w:rPr>
          <w:b/>
          <w:bCs/>
          <w:sz w:val="24"/>
          <w:szCs w:val="24"/>
        </w:rPr>
        <w:t xml:space="preserve"> </w:t>
      </w:r>
      <w:r w:rsidRPr="00C9495B">
        <w:rPr>
          <w:b/>
          <w:bCs/>
          <w:sz w:val="24"/>
          <w:szCs w:val="24"/>
        </w:rPr>
        <w:t>% превышает</w:t>
      </w:r>
      <w:r w:rsidRPr="00C9495B">
        <w:rPr>
          <w:sz w:val="24"/>
          <w:szCs w:val="24"/>
        </w:rPr>
        <w:t xml:space="preserve"> аналогичный показатель 2019 года. </w:t>
      </w:r>
    </w:p>
    <w:p w14:paraId="5F18DB32" w14:textId="7E3C176F" w:rsidR="00C9495B" w:rsidRPr="002365B3" w:rsidRDefault="002365B3" w:rsidP="002365B3">
      <w:pPr>
        <w:pStyle w:val="04"/>
        <w:numPr>
          <w:ilvl w:val="0"/>
          <w:numId w:val="0"/>
        </w:numPr>
        <w:spacing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</w:t>
      </w:r>
      <w:r w:rsidR="00C9495B" w:rsidRPr="002365B3">
        <w:rPr>
          <w:sz w:val="24"/>
          <w:szCs w:val="24"/>
          <w:u w:val="single"/>
        </w:rPr>
        <w:t>По направлению «программы Федеральной Корпорации МСП»:</w:t>
      </w:r>
    </w:p>
    <w:p w14:paraId="579DE92D" w14:textId="7388D370" w:rsidR="00C9495B" w:rsidRPr="00C9495B" w:rsidRDefault="002365B3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Реализовано </w:t>
      </w:r>
      <w:r w:rsidR="00C9495B" w:rsidRPr="00C9495B">
        <w:rPr>
          <w:b/>
          <w:bCs/>
          <w:sz w:val="24"/>
          <w:szCs w:val="24"/>
        </w:rPr>
        <w:t xml:space="preserve">9 </w:t>
      </w:r>
      <w:r w:rsidR="00C9495B" w:rsidRPr="00C9495B">
        <w:rPr>
          <w:sz w:val="24"/>
          <w:szCs w:val="24"/>
        </w:rPr>
        <w:t xml:space="preserve">образовательных программ обучено </w:t>
      </w:r>
      <w:r w:rsidR="00C9495B" w:rsidRPr="00C9495B">
        <w:rPr>
          <w:b/>
          <w:bCs/>
          <w:sz w:val="24"/>
          <w:szCs w:val="24"/>
        </w:rPr>
        <w:t>126</w:t>
      </w:r>
      <w:r w:rsidR="00C9495B" w:rsidRPr="00C9495B">
        <w:rPr>
          <w:sz w:val="24"/>
          <w:szCs w:val="24"/>
        </w:rPr>
        <w:t xml:space="preserve"> участников</w:t>
      </w:r>
      <w:r w:rsidR="00C9495B" w:rsidRPr="00C9495B">
        <w:rPr>
          <w:rFonts w:eastAsiaTheme="minorHAnsi"/>
          <w:i/>
          <w:iCs/>
          <w:color w:val="7030A0"/>
          <w:sz w:val="24"/>
          <w:szCs w:val="24"/>
          <w:lang w:eastAsia="en-US"/>
        </w:rPr>
        <w:t xml:space="preserve"> </w:t>
      </w:r>
      <w:r w:rsidR="00C9495B" w:rsidRPr="00C9495B">
        <w:rPr>
          <w:sz w:val="24"/>
          <w:szCs w:val="24"/>
        </w:rPr>
        <w:t xml:space="preserve">что </w:t>
      </w:r>
      <w:r w:rsidR="00C9495B" w:rsidRPr="00C9495B">
        <w:rPr>
          <w:b/>
          <w:bCs/>
          <w:sz w:val="24"/>
          <w:szCs w:val="24"/>
        </w:rPr>
        <w:t>в 2,4 раза меньше</w:t>
      </w:r>
      <w:r w:rsidR="00C9495B" w:rsidRPr="00C9495B">
        <w:rPr>
          <w:sz w:val="24"/>
          <w:szCs w:val="24"/>
        </w:rPr>
        <w:t xml:space="preserve"> аналогичного показателя 2019 года.</w:t>
      </w:r>
    </w:p>
    <w:p w14:paraId="60073F48" w14:textId="1EBCCD3C" w:rsidR="00C9495B" w:rsidRPr="002365B3" w:rsidRDefault="002365B3" w:rsidP="002365B3">
      <w:pPr>
        <w:pStyle w:val="04"/>
        <w:numPr>
          <w:ilvl w:val="0"/>
          <w:numId w:val="0"/>
        </w:numPr>
        <w:spacing w:line="240" w:lineRule="auto"/>
        <w:ind w:left="1713" w:hanging="114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C9495B" w:rsidRPr="002365B3">
        <w:rPr>
          <w:sz w:val="24"/>
          <w:szCs w:val="24"/>
          <w:u w:val="single"/>
        </w:rPr>
        <w:t>По направлению «Программы для социальных предпринимателей»</w:t>
      </w:r>
      <w:r>
        <w:rPr>
          <w:sz w:val="24"/>
          <w:szCs w:val="24"/>
          <w:u w:val="single"/>
        </w:rPr>
        <w:t>:</w:t>
      </w:r>
    </w:p>
    <w:p w14:paraId="1113A87E" w14:textId="1BC55618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Проведено </w:t>
      </w:r>
      <w:r w:rsidR="00C9495B" w:rsidRPr="00C9495B">
        <w:rPr>
          <w:b/>
          <w:bCs/>
          <w:sz w:val="24"/>
          <w:szCs w:val="24"/>
        </w:rPr>
        <w:t xml:space="preserve">118 </w:t>
      </w:r>
      <w:r w:rsidR="00C9495B" w:rsidRPr="00C9495B">
        <w:rPr>
          <w:sz w:val="24"/>
          <w:szCs w:val="24"/>
        </w:rPr>
        <w:t>образовательно-коммуникационных мероприятия (</w:t>
      </w:r>
      <w:r w:rsidR="00C9495B" w:rsidRPr="00C9495B">
        <w:rPr>
          <w:b/>
          <w:bCs/>
          <w:sz w:val="24"/>
          <w:szCs w:val="24"/>
        </w:rPr>
        <w:t>в 2,2 раза больше</w:t>
      </w:r>
      <w:r w:rsidR="00C9495B" w:rsidRPr="00C9495B">
        <w:rPr>
          <w:sz w:val="24"/>
          <w:szCs w:val="24"/>
        </w:rPr>
        <w:t xml:space="preserve"> аналогичного показателя 2019 года) для</w:t>
      </w:r>
      <w:r w:rsidR="00C9495B" w:rsidRPr="00C9495B">
        <w:rPr>
          <w:b/>
          <w:bCs/>
          <w:sz w:val="24"/>
          <w:szCs w:val="24"/>
        </w:rPr>
        <w:t xml:space="preserve"> 2680</w:t>
      </w:r>
      <w:r w:rsidR="00C9495B" w:rsidRPr="00C9495B">
        <w:rPr>
          <w:sz w:val="24"/>
          <w:szCs w:val="24"/>
        </w:rPr>
        <w:t xml:space="preserve"> участников</w:t>
      </w:r>
      <w:r w:rsidR="00C9495B" w:rsidRPr="00C9495B">
        <w:rPr>
          <w:color w:val="7030A0"/>
          <w:sz w:val="24"/>
          <w:szCs w:val="24"/>
        </w:rPr>
        <w:t>.</w:t>
      </w:r>
    </w:p>
    <w:p w14:paraId="3A339C80" w14:textId="44E44149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2365B3">
        <w:rPr>
          <w:sz w:val="24"/>
          <w:szCs w:val="24"/>
          <w:u w:val="single"/>
        </w:rPr>
        <w:t>По направлению «Развитие молодежного предпринимательства»</w:t>
      </w:r>
      <w:r w:rsidRPr="00C9495B">
        <w:rPr>
          <w:sz w:val="24"/>
          <w:szCs w:val="24"/>
        </w:rPr>
        <w:t xml:space="preserve"> реализовано </w:t>
      </w:r>
      <w:r w:rsidRPr="00C9495B">
        <w:rPr>
          <w:b/>
          <w:bCs/>
          <w:sz w:val="24"/>
          <w:szCs w:val="24"/>
        </w:rPr>
        <w:t>39</w:t>
      </w:r>
      <w:r w:rsidRPr="00C9495B">
        <w:rPr>
          <w:sz w:val="24"/>
          <w:szCs w:val="24"/>
        </w:rPr>
        <w:t xml:space="preserve"> мероприятий для </w:t>
      </w:r>
      <w:r w:rsidRPr="00C9495B">
        <w:rPr>
          <w:b/>
          <w:bCs/>
          <w:sz w:val="24"/>
          <w:szCs w:val="24"/>
        </w:rPr>
        <w:t>1 527</w:t>
      </w:r>
      <w:r w:rsidRPr="00C9495B">
        <w:rPr>
          <w:sz w:val="24"/>
          <w:szCs w:val="24"/>
        </w:rPr>
        <w:t xml:space="preserve"> участников, в том числе: </w:t>
      </w:r>
    </w:p>
    <w:p w14:paraId="6907B337" w14:textId="2707A0BC" w:rsidR="00C9495B" w:rsidRPr="00C9495B" w:rsidRDefault="00C9495B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C9495B">
        <w:rPr>
          <w:sz w:val="24"/>
          <w:szCs w:val="24"/>
        </w:rPr>
        <w:t xml:space="preserve">Продолжена работа по проведению образовательных мероприятий в рамках заключенных соглашений с </w:t>
      </w:r>
      <w:proofErr w:type="spellStart"/>
      <w:r w:rsidRPr="00C9495B">
        <w:rPr>
          <w:sz w:val="24"/>
          <w:szCs w:val="24"/>
        </w:rPr>
        <w:t>КемТИПиСУ</w:t>
      </w:r>
      <w:proofErr w:type="spellEnd"/>
      <w:r w:rsidRPr="00C9495B">
        <w:rPr>
          <w:sz w:val="24"/>
          <w:szCs w:val="24"/>
        </w:rPr>
        <w:t xml:space="preserve">, </w:t>
      </w:r>
      <w:proofErr w:type="spellStart"/>
      <w:r w:rsidRPr="00C9495B">
        <w:rPr>
          <w:sz w:val="24"/>
          <w:szCs w:val="24"/>
        </w:rPr>
        <w:t>КемГУ</w:t>
      </w:r>
      <w:proofErr w:type="spellEnd"/>
      <w:r w:rsidRPr="00C9495B">
        <w:rPr>
          <w:sz w:val="24"/>
          <w:szCs w:val="24"/>
        </w:rPr>
        <w:t xml:space="preserve">, Государственным профессиональным образовательным учреждением г. Кемерово для учащихся с ОВЗ; Подписано соглашение о сотрудничестве с новым учебным заведением города </w:t>
      </w:r>
      <w:r w:rsidR="002365B3">
        <w:rPr>
          <w:sz w:val="24"/>
          <w:szCs w:val="24"/>
        </w:rPr>
        <w:t>–</w:t>
      </w:r>
      <w:r w:rsidRPr="00C9495B">
        <w:rPr>
          <w:sz w:val="24"/>
          <w:szCs w:val="24"/>
        </w:rPr>
        <w:t xml:space="preserve"> Кемеровским колледжем предпринимательских и цифровых технологий. </w:t>
      </w:r>
    </w:p>
    <w:p w14:paraId="67732137" w14:textId="7A4627FB" w:rsidR="00C9495B" w:rsidRPr="002365B3" w:rsidRDefault="00C9495B" w:rsidP="00C9495B">
      <w:pPr>
        <w:pStyle w:val="04"/>
        <w:numPr>
          <w:ilvl w:val="0"/>
          <w:numId w:val="0"/>
        </w:numPr>
        <w:tabs>
          <w:tab w:val="clear" w:pos="426"/>
          <w:tab w:val="left" w:pos="993"/>
        </w:tabs>
        <w:spacing w:line="240" w:lineRule="auto"/>
        <w:ind w:firstLine="709"/>
        <w:rPr>
          <w:sz w:val="24"/>
          <w:szCs w:val="24"/>
          <w:u w:val="single"/>
        </w:rPr>
      </w:pPr>
      <w:r w:rsidRPr="002365B3">
        <w:rPr>
          <w:sz w:val="24"/>
          <w:szCs w:val="24"/>
          <w:u w:val="single"/>
        </w:rPr>
        <w:t>По направлению «Программы для действующих предпринимателей»</w:t>
      </w:r>
      <w:r w:rsidR="002365B3">
        <w:rPr>
          <w:sz w:val="24"/>
          <w:szCs w:val="24"/>
          <w:u w:val="single"/>
        </w:rPr>
        <w:t>:</w:t>
      </w:r>
      <w:r w:rsidRPr="002365B3">
        <w:rPr>
          <w:sz w:val="24"/>
          <w:szCs w:val="24"/>
          <w:u w:val="single"/>
        </w:rPr>
        <w:t xml:space="preserve"> </w:t>
      </w:r>
    </w:p>
    <w:p w14:paraId="46CE2BD3" w14:textId="21ECBE2A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Всего проведено </w:t>
      </w:r>
      <w:r w:rsidR="00C9495B" w:rsidRPr="00C9495B">
        <w:rPr>
          <w:b/>
          <w:bCs/>
          <w:sz w:val="24"/>
          <w:szCs w:val="24"/>
        </w:rPr>
        <w:t xml:space="preserve">43 </w:t>
      </w:r>
      <w:r w:rsidR="00C9495B" w:rsidRPr="00C9495B">
        <w:rPr>
          <w:sz w:val="24"/>
          <w:szCs w:val="24"/>
        </w:rPr>
        <w:t>мероприятия (на 19</w:t>
      </w:r>
      <w:r w:rsidR="00757C13">
        <w:rPr>
          <w:sz w:val="24"/>
          <w:szCs w:val="24"/>
        </w:rPr>
        <w:t xml:space="preserve"> </w:t>
      </w:r>
      <w:r w:rsidR="00C9495B" w:rsidRPr="00C9495B">
        <w:rPr>
          <w:sz w:val="24"/>
          <w:szCs w:val="24"/>
        </w:rPr>
        <w:t>% больше аналогичного показателя 2019 года) для 1 071 слушателей, что более чем в 4 раза больше аналогичного показателя 2019 года</w:t>
      </w:r>
      <w:r>
        <w:rPr>
          <w:sz w:val="24"/>
          <w:szCs w:val="24"/>
        </w:rPr>
        <w:t>;</w:t>
      </w:r>
      <w:r w:rsidR="00C9495B" w:rsidRPr="00C9495B">
        <w:rPr>
          <w:sz w:val="24"/>
          <w:szCs w:val="24"/>
        </w:rPr>
        <w:t xml:space="preserve"> </w:t>
      </w:r>
    </w:p>
    <w:p w14:paraId="6E740641" w14:textId="2FC0E940" w:rsidR="00C9495B" w:rsidRPr="00C9495B" w:rsidRDefault="002365B3" w:rsidP="002365B3">
      <w:pPr>
        <w:pStyle w:val="04"/>
        <w:numPr>
          <w:ilvl w:val="0"/>
          <w:numId w:val="0"/>
        </w:numPr>
        <w:tabs>
          <w:tab w:val="left" w:pos="1276"/>
          <w:tab w:val="left" w:pos="1418"/>
        </w:tabs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Запущено </w:t>
      </w:r>
      <w:r w:rsidR="00C9495B" w:rsidRPr="00C9495B">
        <w:rPr>
          <w:b/>
          <w:bCs/>
          <w:sz w:val="24"/>
          <w:szCs w:val="24"/>
        </w:rPr>
        <w:t>6</w:t>
      </w:r>
      <w:r w:rsidR="00C9495B" w:rsidRPr="00C9495B">
        <w:rPr>
          <w:sz w:val="24"/>
          <w:szCs w:val="24"/>
        </w:rPr>
        <w:t xml:space="preserve"> новых форматов в режиме онлайн: Прямые эфиры в Инстаграм; Прямые эфиры на </w:t>
      </w:r>
      <w:proofErr w:type="spellStart"/>
      <w:r w:rsidR="00C9495B" w:rsidRPr="00C9495B">
        <w:rPr>
          <w:sz w:val="24"/>
          <w:szCs w:val="24"/>
        </w:rPr>
        <w:t>Ютуб</w:t>
      </w:r>
      <w:proofErr w:type="spellEnd"/>
      <w:r w:rsidR="00C9495B" w:rsidRPr="00C9495B">
        <w:rPr>
          <w:sz w:val="24"/>
          <w:szCs w:val="24"/>
        </w:rPr>
        <w:t xml:space="preserve">; Видео-консультации; Онлайн-марафоны; </w:t>
      </w:r>
      <w:proofErr w:type="spellStart"/>
      <w:r w:rsidR="00C9495B" w:rsidRPr="00C9495B">
        <w:rPr>
          <w:sz w:val="24"/>
          <w:szCs w:val="24"/>
        </w:rPr>
        <w:t>Вебинары</w:t>
      </w:r>
      <w:proofErr w:type="spellEnd"/>
      <w:r w:rsidR="00C9495B" w:rsidRPr="00C9495B">
        <w:rPr>
          <w:sz w:val="24"/>
          <w:szCs w:val="24"/>
        </w:rPr>
        <w:t>; Онлайн-курсы</w:t>
      </w:r>
      <w:r>
        <w:rPr>
          <w:sz w:val="24"/>
          <w:szCs w:val="24"/>
        </w:rPr>
        <w:t>;</w:t>
      </w:r>
    </w:p>
    <w:p w14:paraId="7420EC30" w14:textId="06515ADD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– </w:t>
      </w:r>
      <w:r w:rsidR="00C9495B" w:rsidRPr="00C9495B">
        <w:rPr>
          <w:b/>
          <w:bCs/>
          <w:sz w:val="24"/>
          <w:szCs w:val="24"/>
        </w:rPr>
        <w:t xml:space="preserve">36 </w:t>
      </w:r>
      <w:r w:rsidR="00C9495B" w:rsidRPr="00C9495B">
        <w:rPr>
          <w:sz w:val="24"/>
          <w:szCs w:val="24"/>
        </w:rPr>
        <w:t>мероприятий (87%) были проведены в режиме онлайн, 7</w:t>
      </w:r>
      <w:r w:rsidR="00C9495B" w:rsidRPr="00C9495B">
        <w:rPr>
          <w:b/>
          <w:bCs/>
          <w:sz w:val="24"/>
          <w:szCs w:val="24"/>
        </w:rPr>
        <w:t xml:space="preserve"> </w:t>
      </w:r>
      <w:r w:rsidR="00C9495B" w:rsidRPr="00C9495B">
        <w:rPr>
          <w:sz w:val="24"/>
          <w:szCs w:val="24"/>
        </w:rPr>
        <w:t>мероприятий (13%) - в режиме офлайн</w:t>
      </w:r>
      <w:r>
        <w:rPr>
          <w:sz w:val="24"/>
          <w:szCs w:val="24"/>
        </w:rPr>
        <w:t>;</w:t>
      </w:r>
    </w:p>
    <w:p w14:paraId="2E11E1F4" w14:textId="619911A0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Записи обучающих проектов на YouTube-канале и Инстаграм-аккаунте Фонда посмотрели более </w:t>
      </w:r>
      <w:r w:rsidR="00C9495B" w:rsidRPr="00C9495B">
        <w:rPr>
          <w:b/>
          <w:bCs/>
          <w:sz w:val="24"/>
          <w:szCs w:val="24"/>
        </w:rPr>
        <w:t>13 044 раз</w:t>
      </w:r>
      <w:r>
        <w:rPr>
          <w:b/>
          <w:bCs/>
          <w:sz w:val="24"/>
          <w:szCs w:val="24"/>
        </w:rPr>
        <w:t>а;</w:t>
      </w:r>
      <w:r w:rsidR="00C9495B" w:rsidRPr="00C9495B">
        <w:rPr>
          <w:sz w:val="24"/>
          <w:szCs w:val="24"/>
        </w:rPr>
        <w:t xml:space="preserve"> </w:t>
      </w:r>
    </w:p>
    <w:p w14:paraId="7F16127F" w14:textId="16584FC8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Для проведения мероприятий привлечено </w:t>
      </w:r>
      <w:r w:rsidR="00C9495B" w:rsidRPr="00C9495B">
        <w:rPr>
          <w:b/>
          <w:bCs/>
          <w:sz w:val="24"/>
          <w:szCs w:val="24"/>
        </w:rPr>
        <w:t>26</w:t>
      </w:r>
      <w:r w:rsidR="00C9495B" w:rsidRPr="00C9495B">
        <w:rPr>
          <w:sz w:val="24"/>
          <w:szCs w:val="24"/>
        </w:rPr>
        <w:t xml:space="preserve"> экспертов и </w:t>
      </w:r>
      <w:r w:rsidR="00C9495B" w:rsidRPr="00C9495B">
        <w:rPr>
          <w:b/>
          <w:bCs/>
          <w:sz w:val="24"/>
          <w:szCs w:val="24"/>
        </w:rPr>
        <w:t xml:space="preserve">5 </w:t>
      </w:r>
      <w:r w:rsidR="00C9495B" w:rsidRPr="00C9495B">
        <w:rPr>
          <w:sz w:val="24"/>
          <w:szCs w:val="24"/>
        </w:rPr>
        <w:t>сотрудников Фонда.</w:t>
      </w:r>
    </w:p>
    <w:p w14:paraId="1777AF1F" w14:textId="77777777" w:rsidR="009F23D3" w:rsidRPr="009F23D3" w:rsidRDefault="009F23D3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</w:p>
    <w:p w14:paraId="0CD08F92" w14:textId="400EEBC5" w:rsidR="00C9495B" w:rsidRPr="009F23D3" w:rsidRDefault="002365B3" w:rsidP="00C9495B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  <w:r w:rsidRPr="009F23D3">
        <w:rPr>
          <w:b/>
          <w:bCs/>
          <w:sz w:val="24"/>
          <w:szCs w:val="24"/>
          <w:lang w:val="en-US"/>
        </w:rPr>
        <w:t>III</w:t>
      </w:r>
      <w:r w:rsidRPr="009F23D3">
        <w:rPr>
          <w:b/>
          <w:bCs/>
          <w:sz w:val="24"/>
          <w:szCs w:val="24"/>
        </w:rPr>
        <w:t xml:space="preserve">. </w:t>
      </w:r>
      <w:r w:rsidR="00C9495B" w:rsidRPr="009F23D3">
        <w:rPr>
          <w:b/>
          <w:bCs/>
          <w:sz w:val="24"/>
          <w:szCs w:val="24"/>
        </w:rPr>
        <w:t>По направлению «Развитие предпринимательских сообществ и продвижение МСП»</w:t>
      </w:r>
      <w:r w:rsidRPr="009F23D3">
        <w:rPr>
          <w:b/>
          <w:bCs/>
          <w:sz w:val="24"/>
          <w:szCs w:val="24"/>
        </w:rPr>
        <w:t>:</w:t>
      </w:r>
    </w:p>
    <w:p w14:paraId="38208A37" w14:textId="331FDB86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>Продолжена реализация проекта «Малый бизнес в лицах»</w:t>
      </w:r>
      <w:r>
        <w:rPr>
          <w:sz w:val="24"/>
          <w:szCs w:val="24"/>
        </w:rPr>
        <w:t>;</w:t>
      </w:r>
    </w:p>
    <w:p w14:paraId="53631FF8" w14:textId="1248185E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Выпущены </w:t>
      </w:r>
      <w:r w:rsidR="00C9495B" w:rsidRPr="00C9495B">
        <w:rPr>
          <w:b/>
          <w:bCs/>
          <w:sz w:val="24"/>
          <w:szCs w:val="24"/>
        </w:rPr>
        <w:t>20</w:t>
      </w:r>
      <w:r w:rsidR="00C9495B" w:rsidRPr="00C9495B">
        <w:rPr>
          <w:sz w:val="24"/>
          <w:szCs w:val="24"/>
        </w:rPr>
        <w:t xml:space="preserve"> историй кемеровских бизнесменов, в т.ч.: </w:t>
      </w:r>
      <w:r w:rsidR="00C9495B" w:rsidRPr="00C9495B">
        <w:rPr>
          <w:b/>
          <w:bCs/>
          <w:sz w:val="24"/>
          <w:szCs w:val="24"/>
        </w:rPr>
        <w:t>10</w:t>
      </w:r>
      <w:r w:rsidR="00C9495B" w:rsidRPr="00C9495B">
        <w:rPr>
          <w:sz w:val="24"/>
          <w:szCs w:val="24"/>
        </w:rPr>
        <w:t xml:space="preserve"> видеороликов на телеканале «Кузбасс первый»; </w:t>
      </w:r>
      <w:r w:rsidR="00C9495B" w:rsidRPr="00C9495B">
        <w:rPr>
          <w:b/>
          <w:bCs/>
          <w:sz w:val="24"/>
          <w:szCs w:val="24"/>
        </w:rPr>
        <w:t>10</w:t>
      </w:r>
      <w:r w:rsidR="00C9495B" w:rsidRPr="00C9495B">
        <w:rPr>
          <w:sz w:val="24"/>
          <w:szCs w:val="24"/>
        </w:rPr>
        <w:t xml:space="preserve"> публикаций на информационном портале «А42»</w:t>
      </w:r>
      <w:r>
        <w:rPr>
          <w:sz w:val="24"/>
          <w:szCs w:val="24"/>
        </w:rPr>
        <w:t>;</w:t>
      </w:r>
    </w:p>
    <w:p w14:paraId="1CCE4B95" w14:textId="635A508B" w:rsidR="00C9495B" w:rsidRPr="00C9495B" w:rsidRDefault="002365B3" w:rsidP="002365B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495B" w:rsidRPr="00C9495B">
        <w:rPr>
          <w:sz w:val="24"/>
          <w:szCs w:val="24"/>
        </w:rPr>
        <w:t xml:space="preserve">Всего за 4 года в рамках проекта выпущено </w:t>
      </w:r>
      <w:r w:rsidR="00C9495B" w:rsidRPr="00C9495B">
        <w:rPr>
          <w:b/>
          <w:bCs/>
          <w:sz w:val="24"/>
          <w:szCs w:val="24"/>
        </w:rPr>
        <w:t>110</w:t>
      </w:r>
      <w:r w:rsidR="00C9495B" w:rsidRPr="00C9495B">
        <w:rPr>
          <w:sz w:val="24"/>
          <w:szCs w:val="24"/>
        </w:rPr>
        <w:t xml:space="preserve"> историй успеха</w:t>
      </w:r>
      <w:r>
        <w:rPr>
          <w:sz w:val="24"/>
          <w:szCs w:val="24"/>
        </w:rPr>
        <w:t>;</w:t>
      </w:r>
    </w:p>
    <w:p w14:paraId="3136487B" w14:textId="3D7351B0" w:rsidR="00C9495B" w:rsidRPr="002365B3" w:rsidRDefault="002365B3" w:rsidP="0023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Для продвижения проекта разработана и запущена рекламная кампания в Инстаграм, </w:t>
      </w:r>
      <w:proofErr w:type="spellStart"/>
      <w:r w:rsidR="00C9495B" w:rsidRPr="002365B3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C9495B" w:rsidRPr="002365B3">
        <w:rPr>
          <w:rFonts w:ascii="Times New Roman" w:hAnsi="Times New Roman" w:cs="Times New Roman"/>
          <w:sz w:val="24"/>
          <w:szCs w:val="24"/>
        </w:rPr>
        <w:t xml:space="preserve">; разработан и запущен тест «Какой вы бизнесмен?». Общий информационный охват РК -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907</w:t>
      </w:r>
      <w:r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A8756C0" w14:textId="1E5A1965" w:rsidR="00C9495B" w:rsidRPr="002365B3" w:rsidRDefault="002365B3" w:rsidP="0023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Пополняется страница проекта в Инстаграм и канал на </w:t>
      </w:r>
      <w:proofErr w:type="spellStart"/>
      <w:r w:rsidR="00C9495B" w:rsidRPr="002365B3">
        <w:rPr>
          <w:rFonts w:ascii="Times New Roman" w:hAnsi="Times New Roman" w:cs="Times New Roman"/>
          <w:sz w:val="24"/>
          <w:szCs w:val="24"/>
        </w:rPr>
        <w:t>Ютуб</w:t>
      </w:r>
      <w:proofErr w:type="spellEnd"/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– общее количество подписчиков –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1 517;</w:t>
      </w:r>
    </w:p>
    <w:p w14:paraId="0517C2D8" w14:textId="46B6805C" w:rsidR="00C9495B" w:rsidRPr="002365B3" w:rsidRDefault="002365B3" w:rsidP="0023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Тест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C9495B" w:rsidRPr="002365B3">
        <w:rPr>
          <w:rFonts w:ascii="Times New Roman" w:hAnsi="Times New Roman" w:cs="Times New Roman"/>
          <w:sz w:val="24"/>
          <w:szCs w:val="24"/>
        </w:rPr>
        <w:t>Какой вы бизнесмен?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прошли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1 482 раза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из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городов Кузбасса,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городов России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и 5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стран мира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9A89B1" w14:textId="36B8DD69" w:rsidR="00C9495B" w:rsidRPr="002365B3" w:rsidRDefault="002365B3" w:rsidP="0023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Принято участие в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партнерских проектах; в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экспертных площадках, комиссиях;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64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деловых мероприятиях федерального, регионального, муниципального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15877" w14:textId="72DB9015" w:rsidR="00C9495B" w:rsidRPr="002365B3" w:rsidRDefault="002365B3" w:rsidP="00236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Продолжено формирование активного делового сообщества -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 xml:space="preserve">более 2 807 участников </w:t>
      </w:r>
      <w:r w:rsidR="00C9495B" w:rsidRPr="002365B3">
        <w:rPr>
          <w:rFonts w:ascii="Times New Roman" w:hAnsi="Times New Roman" w:cs="Times New Roman"/>
          <w:sz w:val="24"/>
          <w:szCs w:val="24"/>
        </w:rPr>
        <w:t>(на 64</w:t>
      </w:r>
      <w:r w:rsidR="00757C13">
        <w:rPr>
          <w:rFonts w:ascii="Times New Roman" w:hAnsi="Times New Roman" w:cs="Times New Roman"/>
          <w:sz w:val="24"/>
          <w:szCs w:val="24"/>
        </w:rPr>
        <w:t xml:space="preserve"> </w:t>
      </w:r>
      <w:r w:rsidR="00C9495B" w:rsidRPr="002365B3">
        <w:rPr>
          <w:rFonts w:ascii="Times New Roman" w:hAnsi="Times New Roman" w:cs="Times New Roman"/>
          <w:sz w:val="24"/>
          <w:szCs w:val="24"/>
        </w:rPr>
        <w:t>% превышает аналогичный показатель 2019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CBAF2A" w14:textId="6C336FD6" w:rsidR="00C9495B" w:rsidRDefault="002365B3" w:rsidP="002365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Продолжено формирование отраслевого сообщества «Комьюнити социальных предпринимателей Кузбасса» - около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1 430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участников (на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757C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</w:t>
      </w:r>
      <w:r w:rsidR="00C9495B" w:rsidRPr="002365B3">
        <w:rPr>
          <w:rFonts w:ascii="Times New Roman" w:hAnsi="Times New Roman" w:cs="Times New Roman"/>
          <w:b/>
          <w:bCs/>
          <w:sz w:val="24"/>
          <w:szCs w:val="24"/>
        </w:rPr>
        <w:t>превышает</w:t>
      </w:r>
      <w:r w:rsidR="00C9495B" w:rsidRPr="002365B3">
        <w:rPr>
          <w:rFonts w:ascii="Times New Roman" w:hAnsi="Times New Roman" w:cs="Times New Roman"/>
          <w:sz w:val="24"/>
          <w:szCs w:val="24"/>
        </w:rPr>
        <w:t xml:space="preserve"> аналогичный показатель 2019 года).</w:t>
      </w:r>
    </w:p>
    <w:p w14:paraId="7DCC5961" w14:textId="238DD228" w:rsidR="009F23D3" w:rsidRDefault="009F23D3" w:rsidP="002365B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2E5C0B" w14:textId="4A1AAAF0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Услуги, направленные на поддержание предпринимателей в период ограничительных мер по противодействию COVID-19</w:t>
      </w:r>
      <w:r w:rsidRPr="009F23D3">
        <w:rPr>
          <w:rFonts w:ascii="Times New Roman" w:hAnsi="Times New Roman" w:cs="Times New Roman"/>
          <w:sz w:val="24"/>
          <w:szCs w:val="24"/>
        </w:rPr>
        <w:t>:</w:t>
      </w:r>
    </w:p>
    <w:p w14:paraId="798DEF34" w14:textId="65271ACD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 xml:space="preserve">– Разработана, подготовлена и выпущена серия из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F2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23D3">
        <w:rPr>
          <w:rFonts w:ascii="Times New Roman" w:hAnsi="Times New Roman" w:cs="Times New Roman"/>
          <w:sz w:val="24"/>
          <w:szCs w:val="24"/>
        </w:rPr>
        <w:t>спецвыпусков</w:t>
      </w:r>
      <w:proofErr w:type="spellEnd"/>
      <w:r w:rsidRPr="009F23D3">
        <w:rPr>
          <w:rFonts w:ascii="Times New Roman" w:hAnsi="Times New Roman" w:cs="Times New Roman"/>
          <w:sz w:val="24"/>
          <w:szCs w:val="24"/>
        </w:rPr>
        <w:t xml:space="preserve"> еженедельного e-</w:t>
      </w:r>
      <w:proofErr w:type="spellStart"/>
      <w:r w:rsidRPr="009F23D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9F23D3">
        <w:rPr>
          <w:rFonts w:ascii="Times New Roman" w:hAnsi="Times New Roman" w:cs="Times New Roman"/>
          <w:sz w:val="24"/>
          <w:szCs w:val="24"/>
        </w:rPr>
        <w:t xml:space="preserve">-дайджеста «Новости бизнеса #прорвемся» для информационного оповещения предпринимателей в период ограничительных мер по противодействию Covid-19, общее количество получателей </w:t>
      </w:r>
      <w:r w:rsidR="00757C13">
        <w:rPr>
          <w:rFonts w:ascii="Times New Roman" w:hAnsi="Times New Roman" w:cs="Times New Roman"/>
          <w:sz w:val="24"/>
          <w:szCs w:val="24"/>
        </w:rPr>
        <w:t>–</w:t>
      </w:r>
      <w:r w:rsidRPr="009F23D3">
        <w:rPr>
          <w:rFonts w:ascii="Times New Roman" w:hAnsi="Times New Roman" w:cs="Times New Roman"/>
          <w:sz w:val="24"/>
          <w:szCs w:val="24"/>
        </w:rPr>
        <w:t xml:space="preserve">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29 400</w:t>
      </w:r>
      <w:r w:rsidRPr="009F23D3">
        <w:rPr>
          <w:rFonts w:ascii="Times New Roman" w:hAnsi="Times New Roman" w:cs="Times New Roman"/>
          <w:sz w:val="24"/>
          <w:szCs w:val="24"/>
        </w:rPr>
        <w:t xml:space="preserve">, было размещено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466</w:t>
      </w:r>
      <w:r w:rsidRPr="009F23D3">
        <w:rPr>
          <w:rFonts w:ascii="Times New Roman" w:hAnsi="Times New Roman" w:cs="Times New Roman"/>
          <w:sz w:val="24"/>
          <w:szCs w:val="24"/>
        </w:rPr>
        <w:t xml:space="preserve"> новостей.</w:t>
      </w:r>
    </w:p>
    <w:p w14:paraId="551E9C98" w14:textId="11BE50F5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 xml:space="preserve">– Организована серия образовательно-коммуникативных мероприятий в онлайн формате: прямых эфиров, вебинаров для поддержки предпринимателей в период ограничительных мер по противодействию COVID-19. Всего прошло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Pr="009F23D3">
        <w:rPr>
          <w:rFonts w:ascii="Times New Roman" w:hAnsi="Times New Roman" w:cs="Times New Roman"/>
          <w:sz w:val="24"/>
          <w:szCs w:val="24"/>
        </w:rPr>
        <w:t xml:space="preserve">мероприятий для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578</w:t>
      </w:r>
      <w:r w:rsidRPr="009F23D3">
        <w:rPr>
          <w:rFonts w:ascii="Times New Roman" w:hAnsi="Times New Roman" w:cs="Times New Roman"/>
          <w:sz w:val="24"/>
          <w:szCs w:val="24"/>
        </w:rPr>
        <w:t xml:space="preserve"> участников. Записи мероприятий посмотрели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6 334</w:t>
      </w:r>
      <w:r w:rsidRPr="009F23D3">
        <w:rPr>
          <w:rFonts w:ascii="Times New Roman" w:hAnsi="Times New Roman" w:cs="Times New Roman"/>
          <w:sz w:val="24"/>
          <w:szCs w:val="24"/>
        </w:rPr>
        <w:t xml:space="preserve"> раза.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F23D3">
        <w:rPr>
          <w:rFonts w:ascii="Times New Roman" w:hAnsi="Times New Roman" w:cs="Times New Roman"/>
          <w:sz w:val="24"/>
          <w:szCs w:val="24"/>
        </w:rPr>
        <w:t xml:space="preserve"> офлайн-проектов оперативно переведено в режим онлайн и продолжено обучение.</w:t>
      </w:r>
    </w:p>
    <w:p w14:paraId="126A530E" w14:textId="77777777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 xml:space="preserve">– Запущена серия прямых эфиров в </w:t>
      </w:r>
      <w:proofErr w:type="spellStart"/>
      <w:r w:rsidRPr="009F23D3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9F23D3">
        <w:rPr>
          <w:rFonts w:ascii="Times New Roman" w:hAnsi="Times New Roman" w:cs="Times New Roman"/>
          <w:sz w:val="24"/>
          <w:szCs w:val="24"/>
        </w:rPr>
        <w:t xml:space="preserve"> с предпринимателями #прорвемся, в которых предприниматели Кемерова делятся своим опытом выживания в Covid19-кризисе. Всего проведено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F23D3">
        <w:rPr>
          <w:rFonts w:ascii="Times New Roman" w:hAnsi="Times New Roman" w:cs="Times New Roman"/>
          <w:sz w:val="24"/>
          <w:szCs w:val="24"/>
        </w:rPr>
        <w:t xml:space="preserve"> эфиров для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141</w:t>
      </w:r>
      <w:r w:rsidRPr="009F23D3">
        <w:rPr>
          <w:rFonts w:ascii="Times New Roman" w:hAnsi="Times New Roman" w:cs="Times New Roman"/>
          <w:sz w:val="24"/>
          <w:szCs w:val="24"/>
        </w:rPr>
        <w:t xml:space="preserve"> участника, записи эфиров просмотрели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1 132</w:t>
      </w:r>
      <w:r w:rsidRPr="009F23D3">
        <w:rPr>
          <w:rFonts w:ascii="Times New Roman" w:hAnsi="Times New Roman" w:cs="Times New Roman"/>
          <w:sz w:val="24"/>
          <w:szCs w:val="24"/>
        </w:rPr>
        <w:t xml:space="preserve"> раза.</w:t>
      </w:r>
    </w:p>
    <w:p w14:paraId="1400FFC7" w14:textId="77777777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 xml:space="preserve">– Запущена Серия прямых эфиров на YouTube с экспертами #Covid19_прорвемся, в которых эксперты давали рекомендации как бизнесу пережить в Covid19-кризис на темы психологии, стратегии в бизнесе, финансового состояния и законодательства. Всего проведено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23D3">
        <w:rPr>
          <w:rFonts w:ascii="Times New Roman" w:hAnsi="Times New Roman" w:cs="Times New Roman"/>
          <w:sz w:val="24"/>
          <w:szCs w:val="24"/>
        </w:rPr>
        <w:t xml:space="preserve"> эфира для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113</w:t>
      </w:r>
      <w:r w:rsidRPr="009F23D3">
        <w:rPr>
          <w:rFonts w:ascii="Times New Roman" w:hAnsi="Times New Roman" w:cs="Times New Roman"/>
          <w:sz w:val="24"/>
          <w:szCs w:val="24"/>
        </w:rPr>
        <w:t xml:space="preserve"> участников, записи эфиров просмотрели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455</w:t>
      </w:r>
      <w:r w:rsidRPr="009F23D3">
        <w:rPr>
          <w:rFonts w:ascii="Times New Roman" w:hAnsi="Times New Roman" w:cs="Times New Roman"/>
          <w:sz w:val="24"/>
          <w:szCs w:val="24"/>
        </w:rPr>
        <w:t xml:space="preserve"> раз.</w:t>
      </w:r>
    </w:p>
    <w:p w14:paraId="056137E8" w14:textId="605AC8E5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 xml:space="preserve">– Запущена Серия YouTube-вебинаров </w:t>
      </w:r>
      <w:r w:rsidR="00757C13">
        <w:rPr>
          <w:rFonts w:ascii="Times New Roman" w:hAnsi="Times New Roman" w:cs="Times New Roman"/>
          <w:sz w:val="24"/>
          <w:szCs w:val="24"/>
        </w:rPr>
        <w:t>«</w:t>
      </w:r>
      <w:r w:rsidRPr="009F23D3">
        <w:rPr>
          <w:rFonts w:ascii="Times New Roman" w:hAnsi="Times New Roman" w:cs="Times New Roman"/>
          <w:sz w:val="24"/>
          <w:szCs w:val="24"/>
        </w:rPr>
        <w:t>Инструменты ведения бизнеса в онлайн</w:t>
      </w:r>
      <w:r w:rsidR="00757C13">
        <w:rPr>
          <w:rFonts w:ascii="Times New Roman" w:hAnsi="Times New Roman" w:cs="Times New Roman"/>
          <w:sz w:val="24"/>
          <w:szCs w:val="24"/>
        </w:rPr>
        <w:t>»</w:t>
      </w:r>
      <w:r w:rsidRPr="009F23D3">
        <w:rPr>
          <w:rFonts w:ascii="Times New Roman" w:hAnsi="Times New Roman" w:cs="Times New Roman"/>
          <w:sz w:val="24"/>
          <w:szCs w:val="24"/>
        </w:rPr>
        <w:t xml:space="preserve">. Всего проведено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F23D3">
        <w:rPr>
          <w:rFonts w:ascii="Times New Roman" w:hAnsi="Times New Roman" w:cs="Times New Roman"/>
          <w:sz w:val="24"/>
          <w:szCs w:val="24"/>
        </w:rPr>
        <w:t xml:space="preserve"> вебинара для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124</w:t>
      </w:r>
      <w:r w:rsidRPr="009F23D3">
        <w:rPr>
          <w:rFonts w:ascii="Times New Roman" w:hAnsi="Times New Roman" w:cs="Times New Roman"/>
          <w:sz w:val="24"/>
          <w:szCs w:val="24"/>
        </w:rPr>
        <w:t xml:space="preserve"> участников, вебинары просмотрели </w:t>
      </w:r>
      <w:r w:rsidRPr="009F23D3">
        <w:rPr>
          <w:rFonts w:ascii="Times New Roman" w:hAnsi="Times New Roman" w:cs="Times New Roman"/>
          <w:b/>
          <w:bCs/>
          <w:sz w:val="24"/>
          <w:szCs w:val="24"/>
        </w:rPr>
        <w:t>474</w:t>
      </w:r>
      <w:r w:rsidRPr="009F23D3">
        <w:rPr>
          <w:rFonts w:ascii="Times New Roman" w:hAnsi="Times New Roman" w:cs="Times New Roman"/>
          <w:sz w:val="24"/>
          <w:szCs w:val="24"/>
        </w:rPr>
        <w:t xml:space="preserve"> раза.</w:t>
      </w:r>
    </w:p>
    <w:p w14:paraId="12C3FC03" w14:textId="4CA42FD9" w:rsidR="009F23D3" w:rsidRPr="009F23D3" w:rsidRDefault="009F23D3" w:rsidP="009F23D3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3D3">
        <w:rPr>
          <w:rFonts w:ascii="Times New Roman" w:hAnsi="Times New Roman" w:cs="Times New Roman"/>
          <w:sz w:val="24"/>
          <w:szCs w:val="24"/>
        </w:rPr>
        <w:t>–</w:t>
      </w:r>
      <w:r w:rsidR="00B94961">
        <w:rPr>
          <w:rFonts w:ascii="Times New Roman" w:hAnsi="Times New Roman" w:cs="Times New Roman"/>
          <w:sz w:val="24"/>
          <w:szCs w:val="24"/>
        </w:rPr>
        <w:t xml:space="preserve"> </w:t>
      </w:r>
      <w:r w:rsidRPr="009F23D3">
        <w:rPr>
          <w:rFonts w:ascii="Times New Roman" w:hAnsi="Times New Roman" w:cs="Times New Roman"/>
          <w:sz w:val="24"/>
          <w:szCs w:val="24"/>
        </w:rPr>
        <w:t>Запущена горячая линия для предпринимателей, направленная на предоставление консультационной поддержки по вопросам, связанным с ведением бизнеса в сложившейся экономической ситуации.</w:t>
      </w:r>
    </w:p>
    <w:p w14:paraId="04EEA811" w14:textId="400231B3" w:rsidR="00C9495B" w:rsidRDefault="00C9495B" w:rsidP="00982226">
      <w:pPr>
        <w:pStyle w:val="04"/>
        <w:numPr>
          <w:ilvl w:val="0"/>
          <w:numId w:val="0"/>
        </w:numPr>
        <w:tabs>
          <w:tab w:val="left" w:pos="2784"/>
        </w:tabs>
        <w:spacing w:line="240" w:lineRule="auto"/>
        <w:ind w:left="709"/>
        <w:rPr>
          <w:color w:val="993366"/>
          <w:sz w:val="24"/>
          <w:szCs w:val="24"/>
        </w:rPr>
      </w:pPr>
    </w:p>
    <w:p w14:paraId="548AACA2" w14:textId="6631CF4F" w:rsidR="00915613" w:rsidRPr="00915613" w:rsidRDefault="00915613" w:rsidP="00915613">
      <w:pPr>
        <w:pStyle w:val="04"/>
        <w:numPr>
          <w:ilvl w:val="0"/>
          <w:numId w:val="0"/>
        </w:numPr>
        <w:tabs>
          <w:tab w:val="left" w:pos="2784"/>
        </w:tabs>
        <w:spacing w:line="240" w:lineRule="auto"/>
        <w:ind w:firstLine="709"/>
        <w:rPr>
          <w:color w:val="993366"/>
          <w:sz w:val="24"/>
          <w:szCs w:val="24"/>
        </w:rPr>
      </w:pPr>
      <w:r>
        <w:rPr>
          <w:b/>
          <w:bCs/>
          <w:sz w:val="24"/>
          <w:szCs w:val="24"/>
        </w:rPr>
        <w:t xml:space="preserve">На базе </w:t>
      </w:r>
      <w:r w:rsidRPr="00915613">
        <w:rPr>
          <w:b/>
          <w:bCs/>
          <w:sz w:val="24"/>
          <w:szCs w:val="24"/>
        </w:rPr>
        <w:t>Центр</w:t>
      </w:r>
      <w:r>
        <w:rPr>
          <w:b/>
          <w:bCs/>
          <w:sz w:val="24"/>
          <w:szCs w:val="24"/>
        </w:rPr>
        <w:t>а</w:t>
      </w:r>
      <w:r w:rsidRPr="00915613">
        <w:rPr>
          <w:b/>
          <w:bCs/>
          <w:sz w:val="24"/>
          <w:szCs w:val="24"/>
        </w:rPr>
        <w:t xml:space="preserve"> инноваций социальной сферы («Развитие предпринимательства в социальной сфере»)</w:t>
      </w:r>
    </w:p>
    <w:p w14:paraId="12632B67" w14:textId="0184D814" w:rsidR="00915613" w:rsidRDefault="00915613" w:rsidP="00982226">
      <w:pPr>
        <w:pStyle w:val="04"/>
        <w:numPr>
          <w:ilvl w:val="0"/>
          <w:numId w:val="0"/>
        </w:numPr>
        <w:tabs>
          <w:tab w:val="left" w:pos="2784"/>
        </w:tabs>
        <w:spacing w:line="240" w:lineRule="auto"/>
        <w:ind w:left="709"/>
        <w:rPr>
          <w:color w:val="993366"/>
          <w:sz w:val="24"/>
          <w:szCs w:val="24"/>
        </w:rPr>
      </w:pPr>
    </w:p>
    <w:p w14:paraId="4CEE8C40" w14:textId="5BBC46D5" w:rsidR="00915613" w:rsidRDefault="00915613" w:rsidP="00245565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915613">
        <w:rPr>
          <w:b/>
          <w:bCs/>
        </w:rPr>
        <w:t>По направлению «Формирование реестра социальных предпринимателей Кузбасса».</w:t>
      </w:r>
    </w:p>
    <w:p w14:paraId="4FBA1E14" w14:textId="5199BC03" w:rsid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915613">
        <w:t>В 2020 году Фонд стал региональным оператором по формированию реестра.</w:t>
      </w:r>
      <w:r w:rsidRPr="00915613">
        <w:rPr>
          <w:b/>
          <w:bCs/>
        </w:rPr>
        <w:t xml:space="preserve"> </w:t>
      </w:r>
      <w:r w:rsidRPr="00915613">
        <w:t>По итогу работы</w:t>
      </w:r>
      <w:r w:rsidRPr="00915613">
        <w:rPr>
          <w:b/>
          <w:bCs/>
        </w:rPr>
        <w:t xml:space="preserve"> </w:t>
      </w:r>
      <w:r w:rsidRPr="00915613">
        <w:t xml:space="preserve">в реестр включено </w:t>
      </w:r>
      <w:r w:rsidRPr="00915613">
        <w:rPr>
          <w:b/>
          <w:bCs/>
        </w:rPr>
        <w:t>75</w:t>
      </w:r>
      <w:r w:rsidRPr="00915613">
        <w:t xml:space="preserve"> предпринимателей. Кузбасс вошёл в </w:t>
      </w:r>
      <w:r w:rsidRPr="00915613">
        <w:rPr>
          <w:b/>
          <w:bCs/>
        </w:rPr>
        <w:t>топ-10</w:t>
      </w:r>
      <w:r w:rsidRPr="00915613">
        <w:t xml:space="preserve"> регионов по численности СМП, включенных в федеральный реестр социальных предприятий и стал 2-м по СФО.</w:t>
      </w:r>
    </w:p>
    <w:p w14:paraId="11CEAA9D" w14:textId="77777777" w:rsidR="00245565" w:rsidRPr="00915613" w:rsidRDefault="00245565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</w:p>
    <w:p w14:paraId="3220BD02" w14:textId="77777777" w:rsidR="00915613" w:rsidRPr="00915613" w:rsidRDefault="00915613" w:rsidP="00245565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5613">
        <w:rPr>
          <w:b/>
          <w:bCs/>
        </w:rPr>
        <w:t>По направлению «Образовательные услуги»</w:t>
      </w:r>
      <w:r w:rsidRPr="00915613">
        <w:t xml:space="preserve"> </w:t>
      </w:r>
      <w:bookmarkStart w:id="2" w:name="_Hlk70666903"/>
      <w:r w:rsidRPr="00915613">
        <w:t xml:space="preserve">проведено </w:t>
      </w:r>
      <w:r w:rsidRPr="00915613">
        <w:rPr>
          <w:b/>
          <w:bCs/>
        </w:rPr>
        <w:t xml:space="preserve">118 </w:t>
      </w:r>
      <w:r w:rsidRPr="00915613">
        <w:t>образовательно-коммуникационных мероприятия для</w:t>
      </w:r>
      <w:r w:rsidRPr="00915613">
        <w:rPr>
          <w:b/>
          <w:bCs/>
        </w:rPr>
        <w:t xml:space="preserve"> 2 680</w:t>
      </w:r>
      <w:r w:rsidRPr="00915613">
        <w:t xml:space="preserve"> участников,</w:t>
      </w:r>
      <w:bookmarkEnd w:id="2"/>
      <w:r w:rsidRPr="00915613">
        <w:t xml:space="preserve"> что в </w:t>
      </w:r>
      <w:r w:rsidRPr="00915613">
        <w:rPr>
          <w:b/>
          <w:bCs/>
        </w:rPr>
        <w:t>2,2 раза превышает</w:t>
      </w:r>
      <w:r w:rsidRPr="00915613">
        <w:t xml:space="preserve"> аналогичный показатель 2019 года. В том числе:</w:t>
      </w:r>
    </w:p>
    <w:p w14:paraId="2CFFC41A" w14:textId="14E9133D" w:rsidR="00915613" w:rsidRP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bookmarkStart w:id="3" w:name="_Hlk70666957"/>
      <w:r>
        <w:t xml:space="preserve">– </w:t>
      </w:r>
      <w:r w:rsidRPr="00915613">
        <w:t xml:space="preserve">V ежегодный </w:t>
      </w:r>
      <w:proofErr w:type="spellStart"/>
      <w:r w:rsidRPr="00915613">
        <w:t>коммуникационно</w:t>
      </w:r>
      <w:proofErr w:type="spellEnd"/>
      <w:r w:rsidRPr="00915613">
        <w:t>-образовательный форум «</w:t>
      </w:r>
      <w:proofErr w:type="spellStart"/>
      <w:r w:rsidRPr="00915613">
        <w:t>Комьюнити</w:t>
      </w:r>
      <w:proofErr w:type="spellEnd"/>
      <w:r w:rsidRPr="00915613">
        <w:t xml:space="preserve"> социальных предпринимателей Кузбасса» впервые в онлайн формате. Общее число участников составило </w:t>
      </w:r>
      <w:r w:rsidRPr="00915613">
        <w:rPr>
          <w:b/>
          <w:bCs/>
        </w:rPr>
        <w:t>224</w:t>
      </w:r>
      <w:r w:rsidRPr="00915613">
        <w:t xml:space="preserve"> человека из </w:t>
      </w:r>
      <w:r w:rsidRPr="00915613">
        <w:rPr>
          <w:b/>
          <w:bCs/>
        </w:rPr>
        <w:t>12</w:t>
      </w:r>
      <w:r w:rsidRPr="00915613">
        <w:t xml:space="preserve"> городов Кузбасса. К участию было привлечено </w:t>
      </w:r>
      <w:r w:rsidRPr="00915613">
        <w:rPr>
          <w:b/>
          <w:bCs/>
        </w:rPr>
        <w:t>20</w:t>
      </w:r>
      <w:r w:rsidRPr="00915613">
        <w:t xml:space="preserve"> экспертов и спикеров из </w:t>
      </w:r>
      <w:r w:rsidRPr="00915613">
        <w:rPr>
          <w:b/>
          <w:bCs/>
        </w:rPr>
        <w:t xml:space="preserve">8 </w:t>
      </w:r>
      <w:r w:rsidRPr="00915613">
        <w:t>городов России</w:t>
      </w:r>
      <w:r>
        <w:t>;</w:t>
      </w:r>
    </w:p>
    <w:p w14:paraId="6B12F322" w14:textId="78266ED6" w:rsidR="00915613" w:rsidRPr="00915613" w:rsidRDefault="00915613" w:rsidP="009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0667011"/>
      <w:bookmarkEnd w:id="3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915613">
        <w:rPr>
          <w:rFonts w:ascii="Times New Roman" w:hAnsi="Times New Roman" w:cs="Times New Roman"/>
          <w:sz w:val="24"/>
          <w:szCs w:val="24"/>
        </w:rPr>
        <w:t xml:space="preserve"> акселерационная программа для социальных предпринимателей «Кейс-клуб «Комьюнити»,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15613">
        <w:rPr>
          <w:rFonts w:ascii="Times New Roman" w:hAnsi="Times New Roman" w:cs="Times New Roman"/>
          <w:sz w:val="24"/>
          <w:szCs w:val="24"/>
        </w:rPr>
        <w:t xml:space="preserve"> участников</w:t>
      </w:r>
      <w:bookmarkEnd w:id="4"/>
      <w:r>
        <w:rPr>
          <w:rFonts w:ascii="Times New Roman" w:hAnsi="Times New Roman" w:cs="Times New Roman"/>
          <w:sz w:val="24"/>
          <w:szCs w:val="24"/>
        </w:rPr>
        <w:t>;</w:t>
      </w:r>
    </w:p>
    <w:p w14:paraId="51064973" w14:textId="6F1487B7" w:rsidR="00915613" w:rsidRPr="00915613" w:rsidRDefault="00915613" w:rsidP="009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0667091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Первый в России</w:t>
      </w:r>
      <w:r w:rsidRPr="00915613">
        <w:rPr>
          <w:rFonts w:ascii="Times New Roman" w:hAnsi="Times New Roman" w:cs="Times New Roman"/>
          <w:sz w:val="24"/>
          <w:szCs w:val="24"/>
        </w:rPr>
        <w:t xml:space="preserve"> образовательный проект «Бизнес-школа для учащихся, входящих в число лиц с ОВЗ 8 вида»,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 xml:space="preserve">67 </w:t>
      </w:r>
      <w:r w:rsidRPr="00915613">
        <w:rPr>
          <w:rFonts w:ascii="Times New Roman" w:hAnsi="Times New Roman" w:cs="Times New Roman"/>
          <w:sz w:val="24"/>
          <w:szCs w:val="24"/>
        </w:rPr>
        <w:t>участников</w:t>
      </w:r>
      <w:bookmarkEnd w:id="5"/>
      <w:r w:rsidRPr="00915613">
        <w:rPr>
          <w:rFonts w:ascii="Times New Roman" w:hAnsi="Times New Roman" w:cs="Times New Roman"/>
          <w:sz w:val="24"/>
          <w:szCs w:val="24"/>
        </w:rPr>
        <w:t>;</w:t>
      </w:r>
    </w:p>
    <w:p w14:paraId="793CA268" w14:textId="0E6E1FEE" w:rsidR="00915613" w:rsidRPr="00915613" w:rsidRDefault="00915613" w:rsidP="009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0667116"/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915613">
        <w:rPr>
          <w:rFonts w:ascii="Times New Roman" w:hAnsi="Times New Roman" w:cs="Times New Roman"/>
          <w:sz w:val="24"/>
          <w:szCs w:val="24"/>
        </w:rPr>
        <w:t xml:space="preserve">Обучающий проект «Мастерская социального предпринимательства».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915613">
        <w:rPr>
          <w:rFonts w:ascii="Times New Roman" w:hAnsi="Times New Roman" w:cs="Times New Roman"/>
          <w:sz w:val="24"/>
          <w:szCs w:val="24"/>
        </w:rPr>
        <w:t xml:space="preserve"> участников из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915613">
        <w:rPr>
          <w:rFonts w:ascii="Times New Roman" w:hAnsi="Times New Roman" w:cs="Times New Roman"/>
          <w:sz w:val="24"/>
          <w:szCs w:val="24"/>
        </w:rPr>
        <w:t xml:space="preserve"> территорий Кузбасса</w:t>
      </w:r>
      <w:bookmarkEnd w:id="6"/>
      <w:r w:rsidRPr="00915613">
        <w:rPr>
          <w:rFonts w:ascii="Times New Roman" w:hAnsi="Times New Roman" w:cs="Times New Roman"/>
          <w:sz w:val="24"/>
          <w:szCs w:val="24"/>
        </w:rPr>
        <w:t>;</w:t>
      </w:r>
    </w:p>
    <w:p w14:paraId="262F639F" w14:textId="642221CE" w:rsidR="00915613" w:rsidRDefault="00915613" w:rsidP="009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70667125"/>
      <w:r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Первый в Кузбассе</w:t>
      </w:r>
      <w:r w:rsidRPr="00915613">
        <w:rPr>
          <w:rFonts w:ascii="Times New Roman" w:hAnsi="Times New Roman" w:cs="Times New Roman"/>
          <w:sz w:val="24"/>
          <w:szCs w:val="24"/>
        </w:rPr>
        <w:t xml:space="preserve"> обучающий проект «Серебряный возраст </w:t>
      </w:r>
      <w:r w:rsidR="00757C13">
        <w:rPr>
          <w:rFonts w:ascii="Times New Roman" w:hAnsi="Times New Roman" w:cs="Times New Roman"/>
          <w:sz w:val="24"/>
          <w:szCs w:val="24"/>
        </w:rPr>
        <w:t>–</w:t>
      </w:r>
      <w:r w:rsidRPr="00915613">
        <w:rPr>
          <w:rFonts w:ascii="Times New Roman" w:hAnsi="Times New Roman" w:cs="Times New Roman"/>
          <w:sz w:val="24"/>
          <w:szCs w:val="24"/>
        </w:rPr>
        <w:t xml:space="preserve"> бизнес старт». Участие приняли 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Pr="00915613">
        <w:rPr>
          <w:rFonts w:ascii="Times New Roman" w:hAnsi="Times New Roman" w:cs="Times New Roman"/>
          <w:sz w:val="24"/>
          <w:szCs w:val="24"/>
        </w:rPr>
        <w:t xml:space="preserve"> физических лиц в возрасте 50+ лет. К участию привлечено</w:t>
      </w:r>
      <w:r w:rsidRPr="00915613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915613">
        <w:rPr>
          <w:rFonts w:ascii="Times New Roman" w:hAnsi="Times New Roman" w:cs="Times New Roman"/>
          <w:sz w:val="24"/>
          <w:szCs w:val="24"/>
        </w:rPr>
        <w:t xml:space="preserve"> федеральных эксперта</w:t>
      </w:r>
      <w:bookmarkEnd w:id="7"/>
      <w:r w:rsidRPr="00915613">
        <w:rPr>
          <w:rFonts w:ascii="Times New Roman" w:hAnsi="Times New Roman" w:cs="Times New Roman"/>
          <w:sz w:val="24"/>
          <w:szCs w:val="24"/>
        </w:rPr>
        <w:t>.</w:t>
      </w:r>
    </w:p>
    <w:p w14:paraId="406DF3F0" w14:textId="77777777" w:rsidR="00245565" w:rsidRPr="00915613" w:rsidRDefault="00245565" w:rsidP="00915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0D9DB6" w14:textId="77777777" w:rsidR="00915613" w:rsidRPr="00915613" w:rsidRDefault="00915613" w:rsidP="00245565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bCs/>
        </w:rPr>
      </w:pPr>
      <w:r w:rsidRPr="00915613">
        <w:rPr>
          <w:b/>
          <w:bCs/>
        </w:rPr>
        <w:t>По направлению «Популяризация и продвижение социальных предпринимателей»:</w:t>
      </w:r>
    </w:p>
    <w:p w14:paraId="3C680584" w14:textId="45AA9072" w:rsidR="00915613" w:rsidRP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915613">
        <w:t xml:space="preserve">Организован и проведен ежегодный региональный этап федерального конкурса «Лучший проект социального предпринимательства», подано </w:t>
      </w:r>
      <w:r w:rsidRPr="00915613">
        <w:rPr>
          <w:b/>
          <w:bCs/>
        </w:rPr>
        <w:t>33</w:t>
      </w:r>
      <w:r w:rsidRPr="00915613">
        <w:t xml:space="preserve"> заявки из </w:t>
      </w:r>
      <w:r w:rsidRPr="00915613">
        <w:rPr>
          <w:b/>
          <w:bCs/>
        </w:rPr>
        <w:t xml:space="preserve">8 </w:t>
      </w:r>
      <w:r w:rsidRPr="00915613">
        <w:t xml:space="preserve">городов Кузбасса; </w:t>
      </w:r>
      <w:r w:rsidRPr="00915613">
        <w:rPr>
          <w:b/>
          <w:bCs/>
        </w:rPr>
        <w:t>6</w:t>
      </w:r>
      <w:r w:rsidRPr="00915613">
        <w:t xml:space="preserve"> победителей</w:t>
      </w:r>
      <w:r>
        <w:t>;</w:t>
      </w:r>
      <w:bookmarkStart w:id="8" w:name="_GoBack"/>
      <w:bookmarkEnd w:id="8"/>
    </w:p>
    <w:p w14:paraId="7DA86DD9" w14:textId="3ACDE398" w:rsidR="00915613" w:rsidRP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915613">
        <w:t xml:space="preserve">Подготовлено и опубликовано </w:t>
      </w:r>
      <w:r w:rsidRPr="00915613">
        <w:rPr>
          <w:b/>
          <w:bCs/>
        </w:rPr>
        <w:t xml:space="preserve">15 </w:t>
      </w:r>
      <w:r w:rsidRPr="00915613">
        <w:t xml:space="preserve">историй успеха социальных предпринимателей на региональных порталах А42, </w:t>
      </w:r>
      <w:bookmarkStart w:id="9" w:name="_Hlk70667370"/>
      <w:r w:rsidRPr="00915613">
        <w:t>Областной Экономический еженедельник «</w:t>
      </w:r>
      <w:proofErr w:type="spellStart"/>
      <w:r w:rsidRPr="00915613">
        <w:t>Авант</w:t>
      </w:r>
      <w:proofErr w:type="spellEnd"/>
      <w:r w:rsidRPr="00915613">
        <w:t>-ПАРТНЕР»</w:t>
      </w:r>
      <w:r>
        <w:t>;</w:t>
      </w:r>
    </w:p>
    <w:bookmarkEnd w:id="9"/>
    <w:p w14:paraId="418B06F5" w14:textId="71396CB8" w:rsidR="00915613" w:rsidRP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– </w:t>
      </w:r>
      <w:r w:rsidRPr="00915613">
        <w:t>Проведено</w:t>
      </w:r>
      <w:r w:rsidRPr="00915613">
        <w:rPr>
          <w:b/>
          <w:bCs/>
        </w:rPr>
        <w:t xml:space="preserve"> 5</w:t>
      </w:r>
      <w:r w:rsidRPr="00915613">
        <w:t xml:space="preserve"> эфиров на региональных радиостанциях: Кузбасс ФМ, Авторадио</w:t>
      </w:r>
      <w:r>
        <w:t>;</w:t>
      </w:r>
    </w:p>
    <w:p w14:paraId="0D96B8DA" w14:textId="5534181A" w:rsid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bookmarkStart w:id="10" w:name="_Hlk70667433"/>
      <w:r>
        <w:t xml:space="preserve">– </w:t>
      </w:r>
      <w:r w:rsidRPr="00915613">
        <w:t xml:space="preserve">Изготовлено и опубликовано </w:t>
      </w:r>
      <w:r w:rsidRPr="00915613">
        <w:rPr>
          <w:b/>
          <w:bCs/>
        </w:rPr>
        <w:t>25</w:t>
      </w:r>
      <w:r w:rsidRPr="00915613">
        <w:t xml:space="preserve"> студийных видеоролика о социальных предпринимателях Кузбасса. Ролики транслируются в сети «Интернет».</w:t>
      </w:r>
    </w:p>
    <w:p w14:paraId="4A8D7616" w14:textId="77777777" w:rsidR="00245565" w:rsidRPr="00915613" w:rsidRDefault="00245565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</w:p>
    <w:bookmarkEnd w:id="10"/>
    <w:p w14:paraId="6A3E407C" w14:textId="77777777" w:rsidR="00915613" w:rsidRPr="00915613" w:rsidRDefault="00915613" w:rsidP="00245565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851"/>
        <w:jc w:val="both"/>
      </w:pPr>
      <w:r w:rsidRPr="00915613">
        <w:rPr>
          <w:b/>
          <w:bCs/>
        </w:rPr>
        <w:t xml:space="preserve">По направлению </w:t>
      </w:r>
      <w:r w:rsidRPr="00E64378">
        <w:rPr>
          <w:b/>
          <w:bCs/>
        </w:rPr>
        <w:t>«Исследования»:</w:t>
      </w:r>
      <w:r w:rsidRPr="00E64378">
        <w:t xml:space="preserve"> </w:t>
      </w:r>
      <w:r w:rsidRPr="00915613">
        <w:t xml:space="preserve">Проведены мероприятия по сбору, обобщению и распространению информации о социальных проектах 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предпринимательства. </w:t>
      </w:r>
    </w:p>
    <w:p w14:paraId="713CC536" w14:textId="77777777" w:rsidR="00915613" w:rsidRPr="00915613" w:rsidRDefault="00915613" w:rsidP="00E64378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r w:rsidRPr="00915613">
        <w:t xml:space="preserve">Разработана и запущена интерактивная Карта «Социальное предпринимательство Кузбасса» </w:t>
      </w:r>
      <w:bookmarkStart w:id="11" w:name="_Hlk70667801"/>
      <w:r w:rsidRPr="00757C13">
        <w:fldChar w:fldCharType="begin"/>
      </w:r>
      <w:r w:rsidRPr="00757C13">
        <w:instrText xml:space="preserve"> HYPERLINK "http://ciss42.ru/" </w:instrText>
      </w:r>
      <w:r w:rsidRPr="00757C13">
        <w:fldChar w:fldCharType="separate"/>
      </w:r>
      <w:r w:rsidRPr="00757C13">
        <w:rPr>
          <w:rStyle w:val="a4"/>
          <w:color w:val="auto"/>
          <w:u w:val="none"/>
        </w:rPr>
        <w:t>http://ciss42.ru/</w:t>
      </w:r>
      <w:r w:rsidRPr="00757C13">
        <w:rPr>
          <w:rStyle w:val="a4"/>
          <w:color w:val="auto"/>
          <w:u w:val="none"/>
        </w:rPr>
        <w:fldChar w:fldCharType="end"/>
      </w:r>
      <w:r w:rsidRPr="00757C13">
        <w:t xml:space="preserve">. </w:t>
      </w:r>
      <w:r w:rsidRPr="00915613">
        <w:t xml:space="preserve">В карту вошли </w:t>
      </w:r>
      <w:r w:rsidRPr="00915613">
        <w:rPr>
          <w:b/>
          <w:bCs/>
        </w:rPr>
        <w:t>2547</w:t>
      </w:r>
      <w:r w:rsidRPr="00915613">
        <w:t xml:space="preserve"> СМСП из </w:t>
      </w:r>
      <w:r w:rsidRPr="00915613">
        <w:rPr>
          <w:b/>
          <w:bCs/>
        </w:rPr>
        <w:t>17</w:t>
      </w:r>
      <w:r w:rsidRPr="00915613">
        <w:t xml:space="preserve"> территорий региона. </w:t>
      </w:r>
    </w:p>
    <w:bookmarkEnd w:id="11"/>
    <w:p w14:paraId="61E772D5" w14:textId="77777777" w:rsidR="009F23D3" w:rsidRDefault="009F23D3" w:rsidP="00E64378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</w:p>
    <w:p w14:paraId="4366A599" w14:textId="2C41B408" w:rsidR="00915613" w:rsidRPr="009F23D3" w:rsidRDefault="00915613" w:rsidP="009F23D3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9F23D3">
        <w:rPr>
          <w:b/>
          <w:bCs/>
        </w:rPr>
        <w:t>По направлению «Информационная поддержка»:</w:t>
      </w:r>
    </w:p>
    <w:p w14:paraId="53EBB785" w14:textId="088C4A10" w:rsidR="00915613" w:rsidRPr="00E64378" w:rsidRDefault="00E64378" w:rsidP="00E64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70666336"/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915613" w:rsidRPr="00E64378">
        <w:rPr>
          <w:rFonts w:ascii="Times New Roman" w:hAnsi="Times New Roman" w:cs="Times New Roman"/>
          <w:sz w:val="24"/>
          <w:szCs w:val="24"/>
        </w:rPr>
        <w:t xml:space="preserve">Производится информационное наполнение и модерация 3 аккаунтов ciss42 в социальных сетях Инстаграм, Фейсбук, Телеграмм (www.facebook.com/ciss42/, www.instagram.com/ciss42/, https://t.me/ciss42). Размещено </w:t>
      </w:r>
      <w:r w:rsidR="00915613" w:rsidRPr="00E64378">
        <w:rPr>
          <w:rFonts w:ascii="Times New Roman" w:hAnsi="Times New Roman" w:cs="Times New Roman"/>
          <w:b/>
          <w:bCs/>
          <w:sz w:val="24"/>
          <w:szCs w:val="24"/>
        </w:rPr>
        <w:t>462</w:t>
      </w:r>
      <w:r w:rsidR="00915613" w:rsidRPr="00E64378">
        <w:rPr>
          <w:rFonts w:ascii="Times New Roman" w:hAnsi="Times New Roman" w:cs="Times New Roman"/>
          <w:sz w:val="24"/>
          <w:szCs w:val="24"/>
        </w:rPr>
        <w:t xml:space="preserve"> публикаций, </w:t>
      </w:r>
      <w:r w:rsidR="00915613" w:rsidRPr="00E64378">
        <w:rPr>
          <w:rFonts w:ascii="Times New Roman" w:hAnsi="Times New Roman" w:cs="Times New Roman"/>
          <w:b/>
          <w:bCs/>
          <w:sz w:val="24"/>
          <w:szCs w:val="24"/>
        </w:rPr>
        <w:t>2 315</w:t>
      </w:r>
      <w:r w:rsidR="00915613" w:rsidRPr="00E64378">
        <w:rPr>
          <w:rFonts w:ascii="Times New Roman" w:hAnsi="Times New Roman" w:cs="Times New Roman"/>
          <w:sz w:val="24"/>
          <w:szCs w:val="24"/>
        </w:rPr>
        <w:t xml:space="preserve"> подписчиков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4EC5A76" w14:textId="582FFBE7" w:rsidR="00915613" w:rsidRDefault="00E64378" w:rsidP="00E64378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bookmarkStart w:id="13" w:name="_Hlk70666394"/>
      <w:bookmarkEnd w:id="12"/>
      <w:r>
        <w:t xml:space="preserve">– </w:t>
      </w:r>
      <w:r w:rsidR="00915613" w:rsidRPr="00915613">
        <w:t xml:space="preserve">Продолжен выпуск раздела «Новости социального бизнеса» в еженедельном новостном дайджесте. </w:t>
      </w:r>
      <w:bookmarkStart w:id="14" w:name="_Hlk70667900"/>
      <w:r w:rsidR="00915613" w:rsidRPr="00915613">
        <w:t xml:space="preserve">Количество получателей – </w:t>
      </w:r>
      <w:r w:rsidR="00915613" w:rsidRPr="00915613">
        <w:rPr>
          <w:b/>
          <w:bCs/>
        </w:rPr>
        <w:t>5 000</w:t>
      </w:r>
      <w:r w:rsidR="00915613" w:rsidRPr="00915613">
        <w:t xml:space="preserve">, в т.ч. из числа социальных предпринимателей – </w:t>
      </w:r>
      <w:r w:rsidR="00915613" w:rsidRPr="00915613">
        <w:rPr>
          <w:b/>
          <w:bCs/>
        </w:rPr>
        <w:t>1</w:t>
      </w:r>
      <w:r w:rsidR="00245565">
        <w:rPr>
          <w:b/>
          <w:bCs/>
        </w:rPr>
        <w:t> </w:t>
      </w:r>
      <w:r w:rsidR="00915613" w:rsidRPr="00915613">
        <w:rPr>
          <w:b/>
          <w:bCs/>
        </w:rPr>
        <w:t>750.</w:t>
      </w:r>
    </w:p>
    <w:p w14:paraId="43DFAEA0" w14:textId="77777777" w:rsidR="00245565" w:rsidRPr="00915613" w:rsidRDefault="00245565" w:rsidP="00E64378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</w:p>
    <w:bookmarkEnd w:id="13"/>
    <w:bookmarkEnd w:id="14"/>
    <w:p w14:paraId="4A571EFC" w14:textId="3F084FB7" w:rsidR="00915613" w:rsidRPr="00E64378" w:rsidRDefault="00915613" w:rsidP="00B94961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E64378">
        <w:rPr>
          <w:b/>
          <w:bCs/>
        </w:rPr>
        <w:t>По направлению «Консультационные услуги»</w:t>
      </w:r>
    </w:p>
    <w:p w14:paraId="0B4C7348" w14:textId="27419691" w:rsidR="00915613" w:rsidRDefault="00915613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  <w:bookmarkStart w:id="15" w:name="_Hlk70668344"/>
      <w:r w:rsidRPr="00915613">
        <w:t xml:space="preserve">Оказано </w:t>
      </w:r>
      <w:r w:rsidRPr="00915613">
        <w:rPr>
          <w:b/>
          <w:bCs/>
        </w:rPr>
        <w:t>3 500</w:t>
      </w:r>
      <w:r w:rsidRPr="00915613">
        <w:t xml:space="preserve"> консультационных услуг (с привлечением </w:t>
      </w:r>
      <w:r w:rsidRPr="00915613">
        <w:rPr>
          <w:b/>
          <w:bCs/>
        </w:rPr>
        <w:t>15</w:t>
      </w:r>
      <w:r w:rsidRPr="00915613">
        <w:t xml:space="preserve"> региональных сторонних профильных экспертов) для более чем </w:t>
      </w:r>
      <w:r w:rsidRPr="00915613">
        <w:rPr>
          <w:b/>
          <w:bCs/>
        </w:rPr>
        <w:t xml:space="preserve">400 </w:t>
      </w:r>
      <w:r w:rsidRPr="00915613">
        <w:t>предпринимателей и физических лиц, заинтересованных в развитии социального бизнеса.</w:t>
      </w:r>
    </w:p>
    <w:p w14:paraId="1A3A1391" w14:textId="77777777" w:rsidR="00245565" w:rsidRPr="00915613" w:rsidRDefault="00245565" w:rsidP="00915613">
      <w:pPr>
        <w:pStyle w:val="3294959b47f8601651d1c94b754bfda2a5c8b0e714da563fe90b98cef41456e9db9fe9049761426654245bb2dd862eecmsonormal"/>
        <w:shd w:val="clear" w:color="auto" w:fill="FFFFFF"/>
        <w:spacing w:before="0" w:beforeAutospacing="0" w:after="0" w:afterAutospacing="0"/>
        <w:ind w:firstLine="709"/>
        <w:jc w:val="both"/>
      </w:pPr>
    </w:p>
    <w:bookmarkEnd w:id="15"/>
    <w:p w14:paraId="0EEF3A72" w14:textId="3393F2C8" w:rsidR="00915613" w:rsidRPr="00E64378" w:rsidRDefault="00915613" w:rsidP="00245565">
      <w:pPr>
        <w:pStyle w:val="3294959b47f8601651d1c94b754bfda2a5c8b0e714da563fe90b98cef41456e9db9fe9049761426654245bb2dd862eecmsonormal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</w:pPr>
      <w:r w:rsidRPr="00E64378">
        <w:rPr>
          <w:b/>
          <w:bCs/>
        </w:rPr>
        <w:t>По направлению «Координационная деятельность»</w:t>
      </w:r>
    </w:p>
    <w:p w14:paraId="0AA1DE1E" w14:textId="77777777" w:rsidR="00915613" w:rsidRPr="00915613" w:rsidRDefault="00915613" w:rsidP="00E64378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bookmarkStart w:id="16" w:name="_Hlk70668002"/>
      <w:r w:rsidRPr="00915613">
        <w:rPr>
          <w:sz w:val="24"/>
          <w:szCs w:val="24"/>
        </w:rPr>
        <w:t xml:space="preserve">Принято участие в </w:t>
      </w:r>
      <w:r w:rsidRPr="00915613">
        <w:rPr>
          <w:b/>
          <w:bCs/>
          <w:sz w:val="24"/>
          <w:szCs w:val="24"/>
        </w:rPr>
        <w:t>14</w:t>
      </w:r>
      <w:r w:rsidRPr="00915613">
        <w:rPr>
          <w:sz w:val="24"/>
          <w:szCs w:val="24"/>
        </w:rPr>
        <w:t xml:space="preserve"> деловых мероприятиях федерального, регионального и межрегионального уровня. </w:t>
      </w:r>
    </w:p>
    <w:bookmarkEnd w:id="16"/>
    <w:p w14:paraId="60621995" w14:textId="2E7C4A50" w:rsidR="00915613" w:rsidRDefault="00915613" w:rsidP="00982226">
      <w:pPr>
        <w:pStyle w:val="04"/>
        <w:numPr>
          <w:ilvl w:val="0"/>
          <w:numId w:val="0"/>
        </w:numPr>
        <w:tabs>
          <w:tab w:val="left" w:pos="2784"/>
        </w:tabs>
        <w:spacing w:line="240" w:lineRule="auto"/>
        <w:ind w:left="709"/>
        <w:rPr>
          <w:color w:val="993366"/>
          <w:sz w:val="24"/>
          <w:szCs w:val="24"/>
        </w:rPr>
      </w:pPr>
    </w:p>
    <w:p w14:paraId="691A0D49" w14:textId="77777777" w:rsidR="006430CF" w:rsidRDefault="00A56B10" w:rsidP="006430CF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  <w:r w:rsidRPr="007A355C">
        <w:rPr>
          <w:b/>
          <w:bCs/>
          <w:sz w:val="24"/>
          <w:szCs w:val="24"/>
        </w:rPr>
        <w:t xml:space="preserve">В рамках деятельности Городского </w:t>
      </w:r>
      <w:proofErr w:type="gramStart"/>
      <w:r w:rsidRPr="007A355C">
        <w:rPr>
          <w:b/>
          <w:bCs/>
          <w:sz w:val="24"/>
          <w:szCs w:val="24"/>
        </w:rPr>
        <w:t>бизнес-инкубатора</w:t>
      </w:r>
      <w:proofErr w:type="gramEnd"/>
      <w:r w:rsidRPr="007A355C">
        <w:rPr>
          <w:b/>
          <w:bCs/>
          <w:sz w:val="24"/>
          <w:szCs w:val="24"/>
        </w:rPr>
        <w:t xml:space="preserve">  в 20</w:t>
      </w:r>
      <w:r w:rsidR="00094078">
        <w:rPr>
          <w:b/>
          <w:bCs/>
          <w:sz w:val="24"/>
          <w:szCs w:val="24"/>
        </w:rPr>
        <w:t>20</w:t>
      </w:r>
      <w:r w:rsidRPr="007A355C">
        <w:rPr>
          <w:b/>
          <w:bCs/>
          <w:sz w:val="24"/>
          <w:szCs w:val="24"/>
        </w:rPr>
        <w:t xml:space="preserve"> году реализовано:</w:t>
      </w:r>
    </w:p>
    <w:p w14:paraId="4713CCBE" w14:textId="77777777" w:rsidR="006430CF" w:rsidRDefault="006430CF" w:rsidP="006430CF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6430CF">
        <w:rPr>
          <w:sz w:val="24"/>
          <w:szCs w:val="24"/>
        </w:rPr>
        <w:t xml:space="preserve">– </w:t>
      </w:r>
      <w:r w:rsidR="00E64378" w:rsidRPr="006430CF">
        <w:rPr>
          <w:sz w:val="24"/>
          <w:szCs w:val="24"/>
        </w:rPr>
        <w:t>Услугами Городского бизнес-инкубатора воспользовались 17 предпринимателей;</w:t>
      </w:r>
    </w:p>
    <w:p w14:paraId="2E852DE1" w14:textId="0D44DCBA" w:rsidR="00E64378" w:rsidRPr="006430CF" w:rsidRDefault="006430CF" w:rsidP="006430CF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  <w:r w:rsidRPr="006430CF">
        <w:rPr>
          <w:sz w:val="24"/>
          <w:szCs w:val="24"/>
        </w:rPr>
        <w:t xml:space="preserve">– </w:t>
      </w:r>
      <w:r w:rsidR="00E64378" w:rsidRPr="006430CF">
        <w:rPr>
          <w:sz w:val="24"/>
          <w:szCs w:val="24"/>
        </w:rPr>
        <w:t xml:space="preserve">Соотношение проектов, реализуемых резидентами Бизнес-инкубатора в 2020 г.: </w:t>
      </w:r>
      <w:r w:rsidR="00757C13">
        <w:rPr>
          <w:sz w:val="24"/>
          <w:szCs w:val="24"/>
        </w:rPr>
        <w:t xml:space="preserve">  </w:t>
      </w:r>
      <w:r w:rsidR="00E64378" w:rsidRPr="006430CF">
        <w:rPr>
          <w:sz w:val="24"/>
          <w:szCs w:val="24"/>
        </w:rPr>
        <w:t>47</w:t>
      </w:r>
      <w:r w:rsidR="00757C13">
        <w:rPr>
          <w:sz w:val="24"/>
          <w:szCs w:val="24"/>
        </w:rPr>
        <w:t xml:space="preserve"> </w:t>
      </w:r>
      <w:r w:rsidR="00E64378" w:rsidRPr="006430CF">
        <w:rPr>
          <w:sz w:val="24"/>
          <w:szCs w:val="24"/>
        </w:rPr>
        <w:t xml:space="preserve">% </w:t>
      </w:r>
      <w:r w:rsidR="00757C13">
        <w:rPr>
          <w:sz w:val="24"/>
          <w:szCs w:val="24"/>
        </w:rPr>
        <w:t>–</w:t>
      </w:r>
      <w:r w:rsidR="00E64378" w:rsidRPr="006430CF">
        <w:rPr>
          <w:sz w:val="24"/>
          <w:szCs w:val="24"/>
        </w:rPr>
        <w:t xml:space="preserve"> производство; 53</w:t>
      </w:r>
      <w:r w:rsidR="00757C13">
        <w:rPr>
          <w:sz w:val="24"/>
          <w:szCs w:val="24"/>
        </w:rPr>
        <w:t xml:space="preserve"> </w:t>
      </w:r>
      <w:r w:rsidR="00E64378" w:rsidRPr="006430CF">
        <w:rPr>
          <w:sz w:val="24"/>
          <w:szCs w:val="24"/>
        </w:rPr>
        <w:t xml:space="preserve">% </w:t>
      </w:r>
      <w:r w:rsidR="00757C13">
        <w:rPr>
          <w:sz w:val="24"/>
          <w:szCs w:val="24"/>
        </w:rPr>
        <w:t>–</w:t>
      </w:r>
      <w:r w:rsidR="00E64378" w:rsidRPr="006430CF">
        <w:rPr>
          <w:sz w:val="24"/>
          <w:szCs w:val="24"/>
        </w:rPr>
        <w:t xml:space="preserve"> услуги; 41</w:t>
      </w:r>
      <w:r w:rsidR="00757C13">
        <w:rPr>
          <w:sz w:val="24"/>
          <w:szCs w:val="24"/>
        </w:rPr>
        <w:t xml:space="preserve"> </w:t>
      </w:r>
      <w:r w:rsidR="00E64378" w:rsidRPr="006430CF">
        <w:rPr>
          <w:sz w:val="24"/>
          <w:szCs w:val="24"/>
        </w:rPr>
        <w:t xml:space="preserve">% </w:t>
      </w:r>
      <w:r w:rsidR="00757C13">
        <w:rPr>
          <w:sz w:val="24"/>
          <w:szCs w:val="24"/>
        </w:rPr>
        <w:t>–</w:t>
      </w:r>
      <w:r w:rsidR="00E64378" w:rsidRPr="006430CF">
        <w:rPr>
          <w:sz w:val="24"/>
          <w:szCs w:val="24"/>
        </w:rPr>
        <w:t xml:space="preserve"> относятся к категории </w:t>
      </w:r>
      <w:r w:rsidR="00757C13">
        <w:rPr>
          <w:sz w:val="24"/>
          <w:szCs w:val="24"/>
        </w:rPr>
        <w:t>«</w:t>
      </w:r>
      <w:r w:rsidR="00E64378" w:rsidRPr="006430CF">
        <w:rPr>
          <w:sz w:val="24"/>
          <w:szCs w:val="24"/>
        </w:rPr>
        <w:t>Семейный бизнес</w:t>
      </w:r>
      <w:r w:rsidR="00757C13">
        <w:rPr>
          <w:sz w:val="24"/>
          <w:szCs w:val="24"/>
        </w:rPr>
        <w:t>»</w:t>
      </w:r>
      <w:r w:rsidR="00E64378" w:rsidRPr="006430CF">
        <w:rPr>
          <w:sz w:val="24"/>
          <w:szCs w:val="24"/>
        </w:rPr>
        <w:t>.</w:t>
      </w:r>
    </w:p>
    <w:p w14:paraId="463DE9C1" w14:textId="77777777" w:rsidR="00E64378" w:rsidRPr="00E64378" w:rsidRDefault="00E64378" w:rsidP="009F23D3">
      <w:pPr>
        <w:pStyle w:val="04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64378">
        <w:rPr>
          <w:sz w:val="24"/>
          <w:szCs w:val="24"/>
        </w:rPr>
        <w:t xml:space="preserve">С начала действия направления «Бизнес-инкубирование» реализовано </w:t>
      </w:r>
      <w:r w:rsidRPr="00E64378">
        <w:rPr>
          <w:b/>
          <w:bCs/>
          <w:sz w:val="24"/>
          <w:szCs w:val="24"/>
        </w:rPr>
        <w:t>173</w:t>
      </w:r>
      <w:r w:rsidRPr="00E64378">
        <w:rPr>
          <w:sz w:val="24"/>
          <w:szCs w:val="24"/>
        </w:rPr>
        <w:t xml:space="preserve"> проекта, при этом создано</w:t>
      </w:r>
      <w:r w:rsidRPr="00E64378">
        <w:rPr>
          <w:b/>
          <w:bCs/>
          <w:sz w:val="24"/>
          <w:szCs w:val="24"/>
        </w:rPr>
        <w:t xml:space="preserve"> 621</w:t>
      </w:r>
      <w:r w:rsidRPr="00E64378">
        <w:rPr>
          <w:sz w:val="24"/>
          <w:szCs w:val="24"/>
        </w:rPr>
        <w:t xml:space="preserve"> новое рабочее место.</w:t>
      </w:r>
    </w:p>
    <w:p w14:paraId="43A46E84" w14:textId="77777777" w:rsidR="00E64378" w:rsidRDefault="00E64378" w:rsidP="00E6437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E32696B" w14:textId="2F031220" w:rsidR="00E64378" w:rsidRDefault="00E64378" w:rsidP="00A56B10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14:paraId="23DB30D1" w14:textId="2AEC7793" w:rsidR="00E64378" w:rsidRDefault="00E64378" w:rsidP="00A56B10">
      <w:pPr>
        <w:pStyle w:val="04"/>
        <w:numPr>
          <w:ilvl w:val="0"/>
          <w:numId w:val="0"/>
        </w:numPr>
        <w:spacing w:line="240" w:lineRule="auto"/>
        <w:ind w:firstLine="709"/>
        <w:rPr>
          <w:b/>
          <w:bCs/>
          <w:sz w:val="24"/>
          <w:szCs w:val="24"/>
        </w:rPr>
      </w:pPr>
    </w:p>
    <w:p w14:paraId="64DEEC8D" w14:textId="5725D16F" w:rsidR="00CB54AB" w:rsidRDefault="00CB54AB" w:rsidP="00CB54AB">
      <w:pPr>
        <w:pStyle w:val="04"/>
        <w:numPr>
          <w:ilvl w:val="0"/>
          <w:numId w:val="0"/>
        </w:numPr>
        <w:spacing w:line="240" w:lineRule="auto"/>
        <w:ind w:left="1713" w:hanging="360"/>
        <w:rPr>
          <w:sz w:val="24"/>
          <w:szCs w:val="24"/>
        </w:rPr>
      </w:pPr>
    </w:p>
    <w:p w14:paraId="13F87A0F" w14:textId="77777777" w:rsidR="00E649D6" w:rsidRPr="00E86846" w:rsidRDefault="00E649D6">
      <w:pPr>
        <w:rPr>
          <w:rFonts w:ascii="Times New Roman" w:hAnsi="Times New Roman" w:cs="Times New Roman"/>
          <w:sz w:val="24"/>
          <w:szCs w:val="24"/>
        </w:rPr>
      </w:pPr>
    </w:p>
    <w:p w14:paraId="2587E965" w14:textId="77777777" w:rsidR="00E649D6" w:rsidRPr="00D44AD1" w:rsidRDefault="00E649D6">
      <w:pPr>
        <w:rPr>
          <w:rFonts w:ascii="Times New Roman" w:hAnsi="Times New Roman" w:cs="Times New Roman"/>
          <w:sz w:val="24"/>
          <w:szCs w:val="24"/>
        </w:rPr>
      </w:pPr>
    </w:p>
    <w:sectPr w:rsidR="00E649D6" w:rsidRPr="00D44AD1" w:rsidSect="00485AE9">
      <w:pgSz w:w="11906" w:h="16838" w:code="9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484B"/>
    <w:multiLevelType w:val="hybridMultilevel"/>
    <w:tmpl w:val="714E44FC"/>
    <w:lvl w:ilvl="0" w:tplc="501CC684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>
    <w:nsid w:val="15616483"/>
    <w:multiLevelType w:val="hybridMultilevel"/>
    <w:tmpl w:val="44443ED4"/>
    <w:lvl w:ilvl="0" w:tplc="842AAB4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DD688E"/>
    <w:multiLevelType w:val="hybridMultilevel"/>
    <w:tmpl w:val="BDAE4B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4C6AC7"/>
    <w:multiLevelType w:val="hybridMultilevel"/>
    <w:tmpl w:val="B8703BFC"/>
    <w:lvl w:ilvl="0" w:tplc="501CC6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2F5D8A"/>
    <w:multiLevelType w:val="hybridMultilevel"/>
    <w:tmpl w:val="7054BC2C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262764"/>
    <w:multiLevelType w:val="hybridMultilevel"/>
    <w:tmpl w:val="CDA4ACDE"/>
    <w:lvl w:ilvl="0" w:tplc="501CC68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E638E"/>
    <w:multiLevelType w:val="hybridMultilevel"/>
    <w:tmpl w:val="1448759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54645385"/>
    <w:multiLevelType w:val="hybridMultilevel"/>
    <w:tmpl w:val="B172FBAA"/>
    <w:lvl w:ilvl="0" w:tplc="501CC68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618128C"/>
    <w:multiLevelType w:val="hybridMultilevel"/>
    <w:tmpl w:val="9C866010"/>
    <w:lvl w:ilvl="0" w:tplc="C5B06596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7016C3"/>
    <w:multiLevelType w:val="hybridMultilevel"/>
    <w:tmpl w:val="AE907014"/>
    <w:lvl w:ilvl="0" w:tplc="4232F14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C44BE"/>
    <w:multiLevelType w:val="hybridMultilevel"/>
    <w:tmpl w:val="366EA286"/>
    <w:lvl w:ilvl="0" w:tplc="501CC684">
      <w:start w:val="1"/>
      <w:numFmt w:val="bullet"/>
      <w:lvlText w:val="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1">
    <w:nsid w:val="6D202C4A"/>
    <w:multiLevelType w:val="hybridMultilevel"/>
    <w:tmpl w:val="51548684"/>
    <w:lvl w:ilvl="0" w:tplc="F8D6B91C">
      <w:start w:val="1"/>
      <w:numFmt w:val="upperRoman"/>
      <w:lvlText w:val="%1."/>
      <w:lvlJc w:val="right"/>
      <w:pPr>
        <w:ind w:left="1287" w:hanging="360"/>
      </w:pPr>
      <w:rPr>
        <w:b/>
        <w:bCs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644437"/>
    <w:multiLevelType w:val="hybridMultilevel"/>
    <w:tmpl w:val="542EE1D0"/>
    <w:lvl w:ilvl="0" w:tplc="F070B3F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7B529DB"/>
    <w:multiLevelType w:val="hybridMultilevel"/>
    <w:tmpl w:val="D1C86FD4"/>
    <w:lvl w:ilvl="0" w:tplc="7E7831F2">
      <w:start w:val="1"/>
      <w:numFmt w:val="bullet"/>
      <w:pStyle w:val="04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4"/>
  </w:num>
  <w:num w:numId="13">
    <w:abstractNumId w:val="12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C81"/>
    <w:rsid w:val="00003B87"/>
    <w:rsid w:val="00010CC3"/>
    <w:rsid w:val="00091632"/>
    <w:rsid w:val="00094078"/>
    <w:rsid w:val="000A0B19"/>
    <w:rsid w:val="000D5C81"/>
    <w:rsid w:val="0010416A"/>
    <w:rsid w:val="00187E80"/>
    <w:rsid w:val="002365B3"/>
    <w:rsid w:val="00245565"/>
    <w:rsid w:val="002C1566"/>
    <w:rsid w:val="002C3B03"/>
    <w:rsid w:val="002C4D9D"/>
    <w:rsid w:val="00311CA8"/>
    <w:rsid w:val="00346312"/>
    <w:rsid w:val="00351BB5"/>
    <w:rsid w:val="00363BF6"/>
    <w:rsid w:val="003A219D"/>
    <w:rsid w:val="003A2BF6"/>
    <w:rsid w:val="003B3A1A"/>
    <w:rsid w:val="003F39AE"/>
    <w:rsid w:val="003F6135"/>
    <w:rsid w:val="004139F1"/>
    <w:rsid w:val="00484E71"/>
    <w:rsid w:val="00485AE9"/>
    <w:rsid w:val="005374D4"/>
    <w:rsid w:val="00596A44"/>
    <w:rsid w:val="005E24EA"/>
    <w:rsid w:val="006430CF"/>
    <w:rsid w:val="006A4598"/>
    <w:rsid w:val="006B2DE6"/>
    <w:rsid w:val="006F6811"/>
    <w:rsid w:val="006F793A"/>
    <w:rsid w:val="007040BD"/>
    <w:rsid w:val="00723955"/>
    <w:rsid w:val="00724A2B"/>
    <w:rsid w:val="00751148"/>
    <w:rsid w:val="00757C13"/>
    <w:rsid w:val="007A355C"/>
    <w:rsid w:val="00915613"/>
    <w:rsid w:val="00923310"/>
    <w:rsid w:val="00954105"/>
    <w:rsid w:val="0096362D"/>
    <w:rsid w:val="00982226"/>
    <w:rsid w:val="009D6C97"/>
    <w:rsid w:val="009F00AE"/>
    <w:rsid w:val="009F23D3"/>
    <w:rsid w:val="00A07F0A"/>
    <w:rsid w:val="00A274BD"/>
    <w:rsid w:val="00A56B10"/>
    <w:rsid w:val="00AA26DB"/>
    <w:rsid w:val="00AD1CF0"/>
    <w:rsid w:val="00AE20E8"/>
    <w:rsid w:val="00B259E2"/>
    <w:rsid w:val="00B45859"/>
    <w:rsid w:val="00B94961"/>
    <w:rsid w:val="00BF14A8"/>
    <w:rsid w:val="00BF2438"/>
    <w:rsid w:val="00C10686"/>
    <w:rsid w:val="00C46742"/>
    <w:rsid w:val="00C9495B"/>
    <w:rsid w:val="00CB54AB"/>
    <w:rsid w:val="00CC3D37"/>
    <w:rsid w:val="00D11684"/>
    <w:rsid w:val="00D40660"/>
    <w:rsid w:val="00D44AD1"/>
    <w:rsid w:val="00D61A41"/>
    <w:rsid w:val="00E40E4D"/>
    <w:rsid w:val="00E64378"/>
    <w:rsid w:val="00E649D6"/>
    <w:rsid w:val="00E86846"/>
    <w:rsid w:val="00ED40DD"/>
    <w:rsid w:val="00F110FE"/>
    <w:rsid w:val="00F4040A"/>
    <w:rsid w:val="00F42B63"/>
    <w:rsid w:val="00F42DC3"/>
    <w:rsid w:val="00F45162"/>
    <w:rsid w:val="00F74717"/>
    <w:rsid w:val="00F93AD6"/>
    <w:rsid w:val="00FE3931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D20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1"/>
  </w:style>
  <w:style w:type="paragraph" w:styleId="1">
    <w:name w:val="heading 1"/>
    <w:basedOn w:val="a"/>
    <w:link w:val="10"/>
    <w:uiPriority w:val="9"/>
    <w:qFormat/>
    <w:rsid w:val="00F93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A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5859"/>
    <w:rPr>
      <w:color w:val="605E5C"/>
      <w:shd w:val="clear" w:color="auto" w:fill="E1DFDD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3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">
    <w:name w:val="_04_Маркированный список"/>
    <w:basedOn w:val="a"/>
    <w:link w:val="040"/>
    <w:qFormat/>
    <w:rsid w:val="00F110FE"/>
    <w:pPr>
      <w:numPr>
        <w:numId w:val="2"/>
      </w:numPr>
      <w:tabs>
        <w:tab w:val="left" w:pos="42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5">
    <w:name w:val="_05_Врезка"/>
    <w:basedOn w:val="a"/>
    <w:qFormat/>
    <w:rsid w:val="00F110FE"/>
    <w:pPr>
      <w:pBdr>
        <w:top w:val="single" w:sz="24" w:space="1" w:color="993366"/>
        <w:bottom w:val="single" w:sz="24" w:space="1" w:color="993366"/>
      </w:pBd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993366"/>
      <w:sz w:val="28"/>
      <w:szCs w:val="28"/>
      <w:lang w:eastAsia="ru-RU"/>
    </w:rPr>
  </w:style>
  <w:style w:type="character" w:customStyle="1" w:styleId="040">
    <w:name w:val="_04_Маркированный список Знак"/>
    <w:basedOn w:val="a0"/>
    <w:link w:val="04"/>
    <w:rsid w:val="00F11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110FE"/>
    <w:pPr>
      <w:spacing w:after="0" w:line="360" w:lineRule="auto"/>
      <w:ind w:firstLine="90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10FE"/>
    <w:rPr>
      <w:rFonts w:ascii="Arial" w:eastAsia="Times New Roman" w:hAnsi="Arial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C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B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C81"/>
  </w:style>
  <w:style w:type="paragraph" w:styleId="1">
    <w:name w:val="heading 1"/>
    <w:basedOn w:val="a"/>
    <w:link w:val="10"/>
    <w:uiPriority w:val="9"/>
    <w:qFormat/>
    <w:rsid w:val="00F93A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0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93AD6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93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45859"/>
    <w:rPr>
      <w:color w:val="605E5C"/>
      <w:shd w:val="clear" w:color="auto" w:fill="E1DFDD"/>
    </w:rPr>
  </w:style>
  <w:style w:type="paragraph" w:customStyle="1" w:styleId="3294959b47f8601651d1c94b754bfda2a5c8b0e714da563fe90b98cef41456e9db9fe9049761426654245bb2dd862eecmsonormal">
    <w:name w:val="3294959b47f8601651d1c94b754bfda2a5c8b0e714da563fe90b98cef41456e9db9fe9049761426654245bb2dd862eecmsonormal"/>
    <w:basedOn w:val="a"/>
    <w:rsid w:val="003B3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4">
    <w:name w:val="_04_Маркированный список"/>
    <w:basedOn w:val="a"/>
    <w:link w:val="040"/>
    <w:qFormat/>
    <w:rsid w:val="00F110FE"/>
    <w:pPr>
      <w:numPr>
        <w:numId w:val="2"/>
      </w:numPr>
      <w:tabs>
        <w:tab w:val="left" w:pos="426"/>
      </w:tabs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5">
    <w:name w:val="_05_Врезка"/>
    <w:basedOn w:val="a"/>
    <w:qFormat/>
    <w:rsid w:val="00F110FE"/>
    <w:pPr>
      <w:pBdr>
        <w:top w:val="single" w:sz="24" w:space="1" w:color="993366"/>
        <w:bottom w:val="single" w:sz="24" w:space="1" w:color="993366"/>
      </w:pBd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/>
      <w:color w:val="993366"/>
      <w:sz w:val="28"/>
      <w:szCs w:val="28"/>
      <w:lang w:eastAsia="ru-RU"/>
    </w:rPr>
  </w:style>
  <w:style w:type="character" w:customStyle="1" w:styleId="040">
    <w:name w:val="_04_Маркированный список Знак"/>
    <w:basedOn w:val="a0"/>
    <w:link w:val="04"/>
    <w:rsid w:val="00F110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rsid w:val="00F110FE"/>
    <w:pPr>
      <w:spacing w:after="0" w:line="360" w:lineRule="auto"/>
      <w:ind w:firstLine="900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110FE"/>
    <w:rPr>
      <w:rFonts w:ascii="Arial" w:eastAsia="Times New Roman" w:hAnsi="Arial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CC3D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27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274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ondp42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DCD6-AF47-4CA4-9003-E3685566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1715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Валерьевна Волкогонова</dc:creator>
  <cp:lastModifiedBy>Press6</cp:lastModifiedBy>
  <cp:revision>2</cp:revision>
  <cp:lastPrinted>2021-05-11T03:42:00Z</cp:lastPrinted>
  <dcterms:created xsi:type="dcterms:W3CDTF">2021-06-07T04:44:00Z</dcterms:created>
  <dcterms:modified xsi:type="dcterms:W3CDTF">2021-06-07T04:44:00Z</dcterms:modified>
</cp:coreProperties>
</file>