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3D0AEB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A665C2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4A4442D" w:rsidR="00340EFB" w:rsidRPr="00E1636B" w:rsidRDefault="00A665C2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тепловых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сетей,  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8E01C70" w14:textId="77777777" w:rsidR="000868E4" w:rsidRDefault="00C24013" w:rsidP="00A6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665C2">
              <w:rPr>
                <w:rFonts w:ascii="Times New Roman" w:hAnsi="Times New Roman" w:cs="Times New Roman"/>
                <w:sz w:val="28"/>
                <w:szCs w:val="28"/>
              </w:rPr>
              <w:t>земельных участках с кадастровыми номерами:</w:t>
            </w:r>
          </w:p>
          <w:p w14:paraId="4E789593" w14:textId="77777777" w:rsidR="00A665C2" w:rsidRDefault="00A665C2" w:rsidP="00A6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42:24:0201009:637 (246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7B4D7A12" w14:textId="23C35D45" w:rsidR="00A665C2" w:rsidRPr="00CC22F1" w:rsidRDefault="00A665C2" w:rsidP="00A6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42:24:0201009:2270 (18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665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665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665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391CCB2" w14:textId="77777777" w:rsidR="00A665C2" w:rsidRPr="00A665C2" w:rsidRDefault="00A665C2" w:rsidP="00A6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C2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5B667CF6" w14:textId="0CC76398" w:rsidR="00A665C2" w:rsidRPr="00A665C2" w:rsidRDefault="00A665C2" w:rsidP="00A6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C2">
              <w:rPr>
                <w:rFonts w:ascii="Times New Roman" w:hAnsi="Times New Roman" w:cs="Times New Roman"/>
                <w:sz w:val="28"/>
                <w:szCs w:val="28"/>
              </w:rPr>
              <w:t>42:24:0201009:637</w:t>
            </w:r>
            <w:bookmarkStart w:id="0" w:name="_GoBack"/>
            <w:bookmarkEnd w:id="0"/>
          </w:p>
          <w:p w14:paraId="7516E852" w14:textId="05D4E155" w:rsidR="00CC22F1" w:rsidRPr="00E1636B" w:rsidRDefault="00A665C2" w:rsidP="00A6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C2">
              <w:rPr>
                <w:rFonts w:ascii="Times New Roman" w:hAnsi="Times New Roman" w:cs="Times New Roman"/>
                <w:sz w:val="28"/>
                <w:szCs w:val="28"/>
              </w:rPr>
              <w:t>42:24:0201009:2270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665C2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5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2023-09-15T01:24:00Z</dcterms:modified>
</cp:coreProperties>
</file>