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D6CF3D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7CF9E909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1C46">
              <w:rPr>
                <w:rFonts w:ascii="Times New Roman" w:hAnsi="Times New Roman" w:cs="Times New Roman"/>
                <w:sz w:val="28"/>
                <w:szCs w:val="28"/>
              </w:rPr>
              <w:t>пр.Кузнецкий</w:t>
            </w:r>
            <w:proofErr w:type="spellEnd"/>
            <w:r w:rsidR="00711C46">
              <w:rPr>
                <w:rFonts w:ascii="Times New Roman" w:hAnsi="Times New Roman" w:cs="Times New Roman"/>
                <w:sz w:val="28"/>
                <w:szCs w:val="28"/>
              </w:rPr>
              <w:t>, северо-восточнее дома №278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52840C1A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11C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11C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11C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1B58E006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1C46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D1D84"/>
    <w:rsid w:val="006D695A"/>
    <w:rsid w:val="006E06C6"/>
    <w:rsid w:val="006E0F2E"/>
    <w:rsid w:val="00711C46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18</cp:revision>
  <cp:lastPrinted>2021-06-17T05:56:00Z</cp:lastPrinted>
  <dcterms:created xsi:type="dcterms:W3CDTF">2023-07-24T07:29:00Z</dcterms:created>
  <dcterms:modified xsi:type="dcterms:W3CDTF">2023-10-13T02:14:00Z</dcterms:modified>
</cp:coreProperties>
</file>