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7E" w:rsidRDefault="0096667E">
      <w:pPr>
        <w:pStyle w:val="ConsPlusTitle"/>
        <w:jc w:val="center"/>
        <w:outlineLvl w:val="0"/>
      </w:pPr>
      <w:r>
        <w:t>АДМИНИСТРАЦИЯ ГОРОДА КЕМЕРОВО</w:t>
      </w:r>
    </w:p>
    <w:p w:rsidR="0096667E" w:rsidRDefault="0096667E">
      <w:pPr>
        <w:pStyle w:val="ConsPlusTitle"/>
        <w:jc w:val="center"/>
      </w:pPr>
    </w:p>
    <w:p w:rsidR="0096667E" w:rsidRDefault="0096667E">
      <w:pPr>
        <w:pStyle w:val="ConsPlusTitle"/>
        <w:jc w:val="center"/>
      </w:pPr>
      <w:r>
        <w:t>РАСПОРЯЖЕНИЕ</w:t>
      </w:r>
    </w:p>
    <w:p w:rsidR="0096667E" w:rsidRDefault="0096667E">
      <w:pPr>
        <w:pStyle w:val="ConsPlusTitle"/>
        <w:jc w:val="center"/>
      </w:pPr>
      <w:r>
        <w:t>от 11 марта 2013 г. N 141</w:t>
      </w:r>
    </w:p>
    <w:p w:rsidR="0096667E" w:rsidRDefault="0096667E">
      <w:pPr>
        <w:pStyle w:val="ConsPlusTitle"/>
        <w:jc w:val="center"/>
      </w:pPr>
    </w:p>
    <w:p w:rsidR="0096667E" w:rsidRDefault="0096667E">
      <w:pPr>
        <w:pStyle w:val="ConsPlusTitle"/>
        <w:jc w:val="center"/>
      </w:pPr>
      <w:r>
        <w:t>ОБ ОЦЕНКЕ ЭФФЕКТИВНОСТИ ДЕЯТЕЛЬНОСТИ ОРГАНОВ МЕСТНОГО</w:t>
      </w:r>
    </w:p>
    <w:p w:rsidR="0096667E" w:rsidRDefault="0096667E">
      <w:pPr>
        <w:pStyle w:val="ConsPlusTitle"/>
        <w:jc w:val="center"/>
      </w:pPr>
      <w:r>
        <w:t>САМОУПРАВЛЕНИЯ ГОРОДА КЕМЕРОВО</w:t>
      </w:r>
    </w:p>
    <w:p w:rsidR="0096667E" w:rsidRDefault="0096667E">
      <w:pPr>
        <w:pStyle w:val="ConsPlusNormal"/>
        <w:ind w:firstLine="540"/>
        <w:jc w:val="both"/>
      </w:pPr>
    </w:p>
    <w:p w:rsidR="0096667E" w:rsidRPr="0096667E" w:rsidRDefault="0096667E">
      <w:pPr>
        <w:pStyle w:val="ConsPlusNormal"/>
        <w:ind w:firstLine="540"/>
        <w:jc w:val="both"/>
      </w:pPr>
      <w:r w:rsidRPr="0096667E">
        <w:t xml:space="preserve">В целях реализации положений </w:t>
      </w:r>
      <w:hyperlink r:id="rId4">
        <w:r w:rsidRPr="0096667E">
          <w:t>Указа</w:t>
        </w:r>
      </w:hyperlink>
      <w:r w:rsidRPr="0096667E">
        <w:t xml:space="preserve"> Президента РФ от 28.04.2008 N 607 "Об оценке эффективности деятельности органов местного самоуправления городских округов и муниципальных районов", </w:t>
      </w:r>
      <w:hyperlink r:id="rId5">
        <w:r w:rsidRPr="0096667E">
          <w:t>постановления</w:t>
        </w:r>
      </w:hyperlink>
      <w:r w:rsidRPr="0096667E">
        <w:t xml:space="preserve"> Правительства РФ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 и </w:t>
      </w:r>
      <w:hyperlink r:id="rId6">
        <w:r w:rsidRPr="0096667E">
          <w:t>подпункта "и" пункта 2</w:t>
        </w:r>
      </w:hyperlink>
      <w:r w:rsidRPr="0096667E">
        <w:t xml:space="preserve"> Указа Президента Российской Федерации от 07.05.2012 N 601 "Об основных направлениях совершенствования системы государственного управления", в соответствии с </w:t>
      </w:r>
      <w:hyperlink r:id="rId7">
        <w:r w:rsidRPr="0096667E">
          <w:t>распоряжением</w:t>
        </w:r>
      </w:hyperlink>
      <w:r w:rsidRPr="0096667E">
        <w:t xml:space="preserve"> Коллегии Администрации Кемеровской области от 15.02.2013 N 138-р "Об оценке эффективности деятельности органов местного самоуправления городских округов и муниципальных районов Кемеровской области"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 xml:space="preserve">1. Определить </w:t>
      </w:r>
      <w:hyperlink w:anchor="P37">
        <w:r w:rsidRPr="0096667E">
          <w:t>перечень</w:t>
        </w:r>
      </w:hyperlink>
      <w:r w:rsidRPr="0096667E">
        <w:t xml:space="preserve"> показателей для оценки эффективности деятельности органов местного самоуправления города Кемерово и ответственных лиц согласно приложению N 1.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>2. Заместителям Главы города, руководителям структурных подразделений, ответственным за показатели: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 xml:space="preserve">2.1. Ежегодно в срок до 15 марта года, следующего за отчетным, представлять в структурные подразделения Администрации Кемеровской области, органы исполнительной власти Кемеровской области значения показателей для оценки эффективности деятельности органов местного самоуправления города Кемерово согласно </w:t>
      </w:r>
      <w:hyperlink w:anchor="P37">
        <w:r w:rsidRPr="0096667E">
          <w:t>перечню</w:t>
        </w:r>
      </w:hyperlink>
      <w:r w:rsidRPr="0096667E">
        <w:t xml:space="preserve"> показателей за отчетный год, три года, предшествующие отчетному, и их планируемые значения на трехлетний период для проведения согласования.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 xml:space="preserve">2.2. Ежегодно в срок до 25 марта года, следующего за отчетным, представлять в управление экономического развития согласованные показатели для оценки эффективности деятельности органов местного самоуправления города Кемерово согласно </w:t>
      </w:r>
      <w:hyperlink w:anchor="P37">
        <w:r w:rsidRPr="0096667E">
          <w:t>перечню</w:t>
        </w:r>
      </w:hyperlink>
      <w:r w:rsidRPr="0096667E">
        <w:t xml:space="preserve"> показателей за отчетный год, три года, предшествующие отчетному, и их планируемые значения на трехлетний период, а также пояснительную записку с краткой информацией о состоянии, тенденциях и основных проблемах развития отдельных сфер/отраслей деятельности в городском округе, с указанием мер, реализуемых и планируемых к реализации для достижения планируемых значений показателей на трехлетний период.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 xml:space="preserve">2.3. Ежеквартально представлять в управление экономического развития данные согласно </w:t>
      </w:r>
      <w:hyperlink w:anchor="P37">
        <w:r w:rsidRPr="0096667E">
          <w:t>перечню</w:t>
        </w:r>
      </w:hyperlink>
      <w:r w:rsidRPr="0096667E">
        <w:t xml:space="preserve"> показателей для оценки эффективности деятельности органов местного самоуправления города Кемерово за период с начала отчетного года в сравнении с аналогичным периодом прошлого года, включая пояснительную записку с оценкой представленных показателей и анализом причин и факторов, повлиявших на достижение показателей в отчетном периоде. Отчет за 1 квартал представлять до 25 апреля, за полугодие - до 25 июля, за 9 месяцев - до 25 октября, за год - до 25 января.</w:t>
      </w:r>
    </w:p>
    <w:p w:rsidR="0096667E" w:rsidRDefault="0096667E">
      <w:pPr>
        <w:pStyle w:val="ConsPlusNormal"/>
        <w:spacing w:before="220"/>
        <w:ind w:firstLine="540"/>
        <w:jc w:val="both"/>
      </w:pPr>
      <w:r w:rsidRPr="0096667E">
        <w:t xml:space="preserve">2.4. Ежемесячно, в срок до 20 числа месяца, следующего за отчетным, представлять в управление экономического развития отчетные данные согласно </w:t>
      </w:r>
      <w:hyperlink w:anchor="P37">
        <w:r w:rsidRPr="0096667E">
          <w:t>перечню</w:t>
        </w:r>
      </w:hyperlink>
      <w:r w:rsidRPr="0096667E">
        <w:t xml:space="preserve"> показателей для оценки эффективности деятельности органов местного самоуправления города Кемерово за период с начала отчетного года в сравнении с аналогичным периодом прошлого года.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lastRenderedPageBreak/>
        <w:t>3. Управлению экономического развития: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>3.1. Ежегодно в срок до 1 мая года, следующего за отчетным, представлять в департамент экономического развития Администрации Кемеровской области сводный доклад о достигнутых значениях показателей для оценки эффективности деятельности органов местного самоуправления города Кемерово за отчетный год и их планируемых значениях на трехлетний период, включая текстовую часть с краткой информацией о социально-экономической ситуации по городу Кемерово с указанием мер, реализуемых и планируемых к реализации для достижения планируемых значений показателей на трехлетний период.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 xml:space="preserve">3.2. Ежеквартально представлять в департамент экономического развития Администрации Кемеровской области сводные отчетные данные согласно </w:t>
      </w:r>
      <w:hyperlink w:anchor="P37">
        <w:r w:rsidRPr="0096667E">
          <w:t>перечню</w:t>
        </w:r>
      </w:hyperlink>
      <w:r w:rsidRPr="0096667E">
        <w:t xml:space="preserve"> показателей для оценки эффективности деятельности органов местного самоуправления города Кемерово за период с начала отчетного года. Отчет за 1 квартал представлять до 1 мая, за полугодие - до 1 августа, за 9 месяцев - до 1 ноября, за год - до 1 февраля.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 xml:space="preserve">3.3. Ежемесячно обобщать представленные данные согласно </w:t>
      </w:r>
      <w:hyperlink w:anchor="P37">
        <w:r w:rsidRPr="0096667E">
          <w:t>перечню</w:t>
        </w:r>
      </w:hyperlink>
      <w:r w:rsidRPr="0096667E">
        <w:t xml:space="preserve"> показателей для оценки эффективности деятельности органов местного самоуправления города Кемерово за период с начала отчетного года.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>4. Комитету по работе со средствами массовой информации (</w:t>
      </w:r>
      <w:proofErr w:type="spellStart"/>
      <w:r w:rsidRPr="0096667E">
        <w:t>Е.А.Дубкова</w:t>
      </w:r>
      <w:proofErr w:type="spellEnd"/>
      <w:r w:rsidRPr="0096667E">
        <w:t xml:space="preserve">) обеспечить размещение на официальном сайте города Кемерово (www.kemerovo.ru) в информационно-телекоммуникационной сети </w:t>
      </w:r>
      <w:proofErr w:type="gramStart"/>
      <w:r w:rsidRPr="0096667E">
        <w:t>Интернет материалов</w:t>
      </w:r>
      <w:proofErr w:type="gramEnd"/>
      <w:r w:rsidRPr="0096667E">
        <w:t xml:space="preserve"> по оценке эффективности деятельности органов местного самоуправления города Кемерово.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 xml:space="preserve">5. Создать рабочую группу по оценке эффективности деятельности органов местного самоуправления города Кемерово и утвердить ее </w:t>
      </w:r>
      <w:hyperlink w:anchor="P312">
        <w:r w:rsidRPr="0096667E">
          <w:t>состав</w:t>
        </w:r>
      </w:hyperlink>
      <w:r w:rsidRPr="0096667E">
        <w:t xml:space="preserve"> согласно </w:t>
      </w:r>
      <w:proofErr w:type="gramStart"/>
      <w:r w:rsidRPr="0096667E">
        <w:t>приложению</w:t>
      </w:r>
      <w:proofErr w:type="gramEnd"/>
      <w:r w:rsidRPr="0096667E">
        <w:t xml:space="preserve"> N 2.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>6. Признать утратившим силу распоряжение Главы города от 04.03.2009 N 676 "Об оценке эффективности деятельности органов местного самоуправления города Кемерово".</w:t>
      </w:r>
    </w:p>
    <w:p w:rsidR="0096667E" w:rsidRPr="0096667E" w:rsidRDefault="0096667E">
      <w:pPr>
        <w:pStyle w:val="ConsPlusNormal"/>
        <w:spacing w:before="220"/>
        <w:ind w:firstLine="540"/>
        <w:jc w:val="both"/>
      </w:pPr>
      <w:r w:rsidRPr="0096667E">
        <w:t xml:space="preserve">7. Контроль за исполнением данного распоряжения возложить на первого заместителя Главы города </w:t>
      </w:r>
      <w:proofErr w:type="spellStart"/>
      <w:r w:rsidRPr="0096667E">
        <w:t>В.А.Смоляго</w:t>
      </w:r>
      <w:proofErr w:type="spellEnd"/>
      <w:r w:rsidRPr="0096667E">
        <w:t>.</w:t>
      </w:r>
    </w:p>
    <w:p w:rsidR="0096667E" w:rsidRPr="0096667E" w:rsidRDefault="0096667E">
      <w:pPr>
        <w:pStyle w:val="ConsPlusNormal"/>
        <w:ind w:firstLine="540"/>
        <w:jc w:val="both"/>
      </w:pPr>
    </w:p>
    <w:p w:rsidR="0096667E" w:rsidRPr="0096667E" w:rsidRDefault="0096667E">
      <w:pPr>
        <w:pStyle w:val="ConsPlusNormal"/>
        <w:jc w:val="right"/>
      </w:pPr>
      <w:r w:rsidRPr="0096667E">
        <w:t>Глава города</w:t>
      </w:r>
    </w:p>
    <w:p w:rsidR="0096667E" w:rsidRPr="0096667E" w:rsidRDefault="0096667E">
      <w:pPr>
        <w:pStyle w:val="ConsPlusNormal"/>
        <w:jc w:val="right"/>
      </w:pPr>
      <w:r w:rsidRPr="0096667E">
        <w:t>В.К.ЕРМАКОВ</w:t>
      </w:r>
    </w:p>
    <w:p w:rsidR="0096667E" w:rsidRPr="0096667E" w:rsidRDefault="0096667E">
      <w:pPr>
        <w:pStyle w:val="ConsPlusNormal"/>
        <w:ind w:firstLine="540"/>
        <w:jc w:val="both"/>
      </w:pPr>
    </w:p>
    <w:p w:rsidR="0096667E" w:rsidRPr="0096667E" w:rsidRDefault="0096667E">
      <w:pPr>
        <w:pStyle w:val="ConsPlusNormal"/>
        <w:ind w:firstLine="540"/>
        <w:jc w:val="both"/>
      </w:pPr>
    </w:p>
    <w:p w:rsidR="0096667E" w:rsidRPr="0096667E" w:rsidRDefault="0096667E">
      <w:pPr>
        <w:pStyle w:val="ConsPlusNormal"/>
        <w:ind w:firstLine="540"/>
        <w:jc w:val="both"/>
      </w:pPr>
    </w:p>
    <w:p w:rsidR="0096667E" w:rsidRP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jc w:val="right"/>
        <w:outlineLvl w:val="0"/>
      </w:pPr>
      <w:r>
        <w:lastRenderedPageBreak/>
        <w:t>Приложение N 1</w:t>
      </w:r>
    </w:p>
    <w:p w:rsidR="0096667E" w:rsidRDefault="0096667E">
      <w:pPr>
        <w:pStyle w:val="ConsPlusNormal"/>
        <w:jc w:val="right"/>
      </w:pPr>
      <w:r>
        <w:t>к распоряжению администрации</w:t>
      </w:r>
    </w:p>
    <w:p w:rsidR="0096667E" w:rsidRDefault="0096667E">
      <w:pPr>
        <w:pStyle w:val="ConsPlusNormal"/>
        <w:jc w:val="right"/>
      </w:pPr>
      <w:r>
        <w:t>города Кемерово</w:t>
      </w:r>
    </w:p>
    <w:p w:rsidR="0096667E" w:rsidRDefault="0096667E">
      <w:pPr>
        <w:pStyle w:val="ConsPlusNormal"/>
        <w:jc w:val="right"/>
      </w:pPr>
      <w:r>
        <w:t>от 11 марта 2013 г. N 141</w:t>
      </w: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Title"/>
        <w:jc w:val="center"/>
      </w:pPr>
      <w:bookmarkStart w:id="0" w:name="P37"/>
      <w:bookmarkEnd w:id="0"/>
      <w:r>
        <w:t>ПЕРЕЧЕНЬ</w:t>
      </w:r>
    </w:p>
    <w:p w:rsidR="0096667E" w:rsidRDefault="0096667E">
      <w:pPr>
        <w:pStyle w:val="ConsPlusTitle"/>
        <w:jc w:val="center"/>
      </w:pPr>
      <w:r>
        <w:t>ПОКАЗАТЕЛЕЙ ДЛЯ ОЦЕНКИ ЭФФЕКТИВНОСТИ ДЕЯТЕЛЬНОСТИ</w:t>
      </w:r>
    </w:p>
    <w:p w:rsidR="0096667E" w:rsidRDefault="0096667E">
      <w:pPr>
        <w:pStyle w:val="ConsPlusTitle"/>
        <w:jc w:val="center"/>
      </w:pPr>
      <w:r>
        <w:t>ОРГАНОВ МЕСТНОГО САМОУПРАВЛЕНИЯ ПО ГОРОДУ КЕМЕРОВО</w:t>
      </w:r>
    </w:p>
    <w:p w:rsidR="0096667E" w:rsidRDefault="0096667E">
      <w:pPr>
        <w:pStyle w:val="ConsPlusTitle"/>
        <w:jc w:val="center"/>
      </w:pPr>
      <w:r>
        <w:t>И ОТВЕТСТВЕННЫХ ЛИЦ</w:t>
      </w:r>
    </w:p>
    <w:p w:rsidR="0096667E" w:rsidRDefault="0096667E">
      <w:pPr>
        <w:pStyle w:val="ConsPlusNormal"/>
        <w:ind w:firstLine="540"/>
        <w:jc w:val="both"/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0"/>
        <w:gridCol w:w="3600"/>
        <w:gridCol w:w="1800"/>
        <w:gridCol w:w="2520"/>
      </w:tblGrid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Ответственный</w:t>
            </w:r>
          </w:p>
        </w:tc>
      </w:tr>
      <w:tr w:rsidR="0096667E" w:rsidTr="0096667E">
        <w:tc>
          <w:tcPr>
            <w:tcW w:w="9360" w:type="dxa"/>
            <w:gridSpan w:val="4"/>
          </w:tcPr>
          <w:p w:rsidR="0096667E" w:rsidRDefault="0096667E">
            <w:pPr>
              <w:pStyle w:val="ConsPlusNormal"/>
              <w:jc w:val="center"/>
              <w:outlineLvl w:val="1"/>
            </w:pPr>
            <w:r>
              <w:t>1. Экономическое развитие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Число субъектов малого и среднего предпринимательства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единиц на 10000 человек населения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потребительского рынка и развития предпринимательства (</w:t>
            </w:r>
            <w:proofErr w:type="spellStart"/>
            <w:r>
              <w:t>А.П.Белов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потребительского рынка и развития предпринимательства (</w:t>
            </w:r>
            <w:proofErr w:type="spellStart"/>
            <w:r>
              <w:t>А.П.Белов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экономического развития (</w:t>
            </w:r>
            <w:proofErr w:type="spellStart"/>
            <w:r>
              <w:t>С.А.Треяль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городского развития (</w:t>
            </w:r>
            <w:proofErr w:type="spellStart"/>
            <w:r>
              <w:t>В.К.Зуб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прибыльных сельскохозяйственных организаций в общем их числе (для муниципальных районов)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-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дорожного хозяйства и благоустройства (</w:t>
            </w:r>
            <w:proofErr w:type="spellStart"/>
            <w:r>
              <w:t>Р.А.Однорал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дорожного хозяйства и благоустройства (</w:t>
            </w:r>
            <w:proofErr w:type="spellStart"/>
            <w:r>
              <w:t>Р.А.Однорал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Среднемесячная номинальная начисленная заработная плата работников: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крупных и средних предприятий и некоммерческих организаций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экономического развития (</w:t>
            </w:r>
            <w:proofErr w:type="spellStart"/>
            <w:r>
              <w:t>С.А.Треяль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муниципальных дошкольных образовательных учреждений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муниципальных общеобразовательных учреждений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учителей муниципальных общеобразовательных учреждений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муниципальных учреждений культуры и искусства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культуры, спорта и молодежной политики (</w:t>
            </w:r>
            <w:proofErr w:type="spellStart"/>
            <w:r>
              <w:t>О.Ю.Карасева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муниципальных учреждений физической культуры и спорта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культуры, спорта и молодежной политики (</w:t>
            </w:r>
            <w:proofErr w:type="spellStart"/>
            <w:r>
              <w:t>О.Ю.Карасева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9360" w:type="dxa"/>
            <w:gridSpan w:val="4"/>
          </w:tcPr>
          <w:p w:rsidR="0096667E" w:rsidRDefault="0096667E">
            <w:pPr>
              <w:pStyle w:val="ConsPlusNormal"/>
              <w:jc w:val="center"/>
              <w:outlineLvl w:val="1"/>
            </w:pPr>
            <w:r>
              <w:t>2. Дошкольное образование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Численность детей в возрасте 1 - 6 лет в муниципальном образовании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Численность детей в возрасте от 1 до 6 лет, получающих дошкольную образовательную услугу и (или) услугу по их содержанию в муниципальных образовательных учреждениях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Численность детей в возрасте 1 - 6 лет, стоящих на учете для определения в муниципальные дошкольные образовательные учреждения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Количество муниципальных дошкольных образовательных учреждений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Количество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9360" w:type="dxa"/>
            <w:gridSpan w:val="4"/>
          </w:tcPr>
          <w:p w:rsidR="0096667E" w:rsidRDefault="0096667E">
            <w:pPr>
              <w:pStyle w:val="ConsPlusNormal"/>
              <w:jc w:val="center"/>
              <w:outlineLvl w:val="1"/>
            </w:pPr>
            <w:r>
              <w:t>3. Общее и дополнительное образование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 xml:space="preserve">Численность выпускников муниципальных общеобразовательных учреждений, не получивших аттестат о среднем </w:t>
            </w:r>
            <w:r>
              <w:lastRenderedPageBreak/>
              <w:t>(полном) образовании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Численность выпускников муниципальных общеобразовательных учреждений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Количество муниципальных общеобразовательных учреждений, расположенных в муниципальном образовании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Количество муниципальных общеобразовательных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здравоохранения (</w:t>
            </w:r>
            <w:proofErr w:type="spellStart"/>
            <w:r>
              <w:t>О.В.Коваленко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 xml:space="preserve">Доля детей в возрасте 5 - 18 лет, получающих услуги по дополнительному образованию в </w:t>
            </w:r>
            <w:r>
              <w:lastRenderedPageBreak/>
              <w:t>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образования (</w:t>
            </w:r>
            <w:proofErr w:type="spellStart"/>
            <w:r>
              <w:t>Н.А.Чернова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proofErr w:type="spellStart"/>
            <w:r>
              <w:lastRenderedPageBreak/>
              <w:t>справочно</w:t>
            </w:r>
            <w:proofErr w:type="spellEnd"/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Численность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Численность детей в возрасте 5 - 18 лет в муниципальном образовании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9360" w:type="dxa"/>
            <w:gridSpan w:val="4"/>
          </w:tcPr>
          <w:p w:rsidR="0096667E" w:rsidRDefault="0096667E">
            <w:pPr>
              <w:pStyle w:val="ConsPlusNormal"/>
              <w:jc w:val="center"/>
              <w:outlineLvl w:val="1"/>
            </w:pPr>
            <w:r>
              <w:t>4. Культура</w:t>
            </w: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культуры, спорта и молодежной политики (</w:t>
            </w:r>
            <w:proofErr w:type="spellStart"/>
            <w:r>
              <w:t>О.Ю.Карасева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клубами и учреждениями клубного типа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библиотеками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парками культуры и отдыха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культуры, спорта и молодежной политики (</w:t>
            </w:r>
            <w:proofErr w:type="spellStart"/>
            <w:r>
              <w:t>О.Ю.Карасева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культуры, спорта и молодежной политики (</w:t>
            </w:r>
            <w:proofErr w:type="spellStart"/>
            <w:r>
              <w:t>О.Ю.Карасева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9360" w:type="dxa"/>
            <w:gridSpan w:val="4"/>
          </w:tcPr>
          <w:p w:rsidR="0096667E" w:rsidRDefault="0096667E">
            <w:pPr>
              <w:pStyle w:val="ConsPlusNormal"/>
              <w:jc w:val="center"/>
              <w:outlineLvl w:val="1"/>
            </w:pPr>
            <w:r>
              <w:t>5. Физическая культура и спорт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культуры, спорта и молодежной политики (</w:t>
            </w:r>
            <w:proofErr w:type="spellStart"/>
            <w:r>
              <w:t>О.Ю.Карасева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proofErr w:type="spellStart"/>
            <w:r>
              <w:t>справочно</w:t>
            </w:r>
            <w:proofErr w:type="spellEnd"/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9360" w:type="dxa"/>
            <w:gridSpan w:val="4"/>
          </w:tcPr>
          <w:p w:rsidR="0096667E" w:rsidRDefault="0096667E">
            <w:pPr>
              <w:pStyle w:val="ConsPlusNormal"/>
              <w:jc w:val="center"/>
              <w:outlineLvl w:val="1"/>
            </w:pPr>
            <w:r>
              <w:lastRenderedPageBreak/>
              <w:t>6. Жилищное строительство и обеспечение граждан жильем</w:t>
            </w: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городского развития (</w:t>
            </w:r>
            <w:proofErr w:type="spellStart"/>
            <w:r>
              <w:t>В.К.Зуб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в том числе введенная в действие за один год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городского развития (</w:t>
            </w:r>
            <w:proofErr w:type="spellStart"/>
            <w:r>
              <w:t>В.К.Зуб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городского развития (</w:t>
            </w:r>
            <w:proofErr w:type="spellStart"/>
            <w:r>
              <w:t>В.К.Зуб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объектов жилищного строительства - в течение 3 лет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иных объектов капитального строительства - в течение 5 лет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9360" w:type="dxa"/>
            <w:gridSpan w:val="4"/>
          </w:tcPr>
          <w:p w:rsidR="0096667E" w:rsidRDefault="0096667E">
            <w:pPr>
              <w:pStyle w:val="ConsPlusNormal"/>
              <w:jc w:val="center"/>
              <w:outlineLvl w:val="1"/>
            </w:pPr>
            <w:r>
              <w:t>7. Жилищно-коммунальное хозяйство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жилищно-коммунального хозяйства (</w:t>
            </w:r>
            <w:proofErr w:type="spellStart"/>
            <w:r>
              <w:t>О.В.Ивлев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</w:t>
            </w:r>
            <w:r>
              <w:lastRenderedPageBreak/>
              <w:t>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жилищно-коммунального хозяйства (</w:t>
            </w:r>
            <w:proofErr w:type="spellStart"/>
            <w:r>
              <w:t>О.В.Ивлев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Комитет по управлению муниципальным имуществом (</w:t>
            </w:r>
            <w:proofErr w:type="spellStart"/>
            <w:r>
              <w:t>О.А.Казаченко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Комитет по жилищным вопросам (</w:t>
            </w:r>
            <w:proofErr w:type="spellStart"/>
            <w:r>
              <w:t>Н.С.Корелина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9360" w:type="dxa"/>
            <w:gridSpan w:val="4"/>
          </w:tcPr>
          <w:p w:rsidR="0096667E" w:rsidRDefault="0096667E">
            <w:pPr>
              <w:pStyle w:val="ConsPlusNormal"/>
              <w:jc w:val="center"/>
              <w:outlineLvl w:val="1"/>
            </w:pPr>
            <w:r>
              <w:t>8. Организация муниципального управления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Финансовое управление (</w:t>
            </w:r>
            <w:proofErr w:type="spellStart"/>
            <w:r>
              <w:t>О.П.Тышкевич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Комитет по управлению муниципальным имуществом (</w:t>
            </w:r>
            <w:proofErr w:type="spellStart"/>
            <w:r>
              <w:t>О.А.Казаченко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 xml:space="preserve">Объем не завершенного в </w:t>
            </w:r>
            <w:r>
              <w:lastRenderedPageBreak/>
              <w:t>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 xml:space="preserve">Управление городского </w:t>
            </w:r>
            <w:r>
              <w:lastRenderedPageBreak/>
              <w:t>развития (</w:t>
            </w:r>
            <w:proofErr w:type="spellStart"/>
            <w:r>
              <w:t>В.К.Зуб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Финансовое управление (</w:t>
            </w:r>
            <w:proofErr w:type="spellStart"/>
            <w:r>
              <w:t>О.П.Тышкевич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Финансовое управление (</w:t>
            </w:r>
            <w:proofErr w:type="spellStart"/>
            <w:r>
              <w:t>О.П.Тышкевич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городского развития (</w:t>
            </w:r>
            <w:proofErr w:type="spellStart"/>
            <w:r>
              <w:t>В.К.Зуб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% от числа опрошенных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-</w:t>
            </w:r>
          </w:p>
        </w:tc>
      </w:tr>
      <w:tr w:rsidR="0096667E" w:rsidTr="0096667E">
        <w:tc>
          <w:tcPr>
            <w:tcW w:w="1440" w:type="dxa"/>
          </w:tcPr>
          <w:p w:rsidR="0096667E" w:rsidRDefault="0096667E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Среднегодовая численность постоянного населения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520" w:type="dxa"/>
          </w:tcPr>
          <w:p w:rsidR="0096667E" w:rsidRDefault="0096667E">
            <w:pPr>
              <w:pStyle w:val="ConsPlusNormal"/>
              <w:jc w:val="center"/>
            </w:pPr>
            <w:r>
              <w:t>Управление экономического развития (</w:t>
            </w:r>
            <w:proofErr w:type="spellStart"/>
            <w:r>
              <w:t>С.А.Треяль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9360" w:type="dxa"/>
            <w:gridSpan w:val="4"/>
          </w:tcPr>
          <w:p w:rsidR="0096667E" w:rsidRDefault="0096667E">
            <w:pPr>
              <w:pStyle w:val="ConsPlusNormal"/>
              <w:jc w:val="center"/>
              <w:outlineLvl w:val="1"/>
            </w:pPr>
            <w:r>
              <w:t>9. Энергосбережение и повышение энергетической эффективности</w:t>
            </w: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финансирования отраслей жизнеобеспечения городского хозяйства (</w:t>
            </w:r>
            <w:proofErr w:type="spellStart"/>
            <w:r>
              <w:t>Н.А.Кондратьева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кВт ч на 1 проживающего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тепловая энергия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Гкал на 1 кв. метр общей площади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горячая вода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куб. метров на 1 проживающего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холодная вода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куб. метров на 1 проживающего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природный газ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куб. метров на 1 проживающего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</w:p>
        </w:tc>
        <w:tc>
          <w:tcPr>
            <w:tcW w:w="2520" w:type="dxa"/>
            <w:vMerge w:val="restart"/>
          </w:tcPr>
          <w:p w:rsidR="0096667E" w:rsidRDefault="0096667E">
            <w:pPr>
              <w:pStyle w:val="ConsPlusNormal"/>
              <w:jc w:val="center"/>
            </w:pPr>
            <w:r>
              <w:t>Управление энергосбережения и взаимодействия с организациями коммунального комплекса (</w:t>
            </w:r>
            <w:proofErr w:type="spellStart"/>
            <w:r>
              <w:t>Т.В.Ананьина</w:t>
            </w:r>
            <w:proofErr w:type="spellEnd"/>
            <w:r>
              <w:t>)</w:t>
            </w: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электрическая энергия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кВт ч на 1 человека населения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тепловая энергия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Гкал на 1 кв. метр общей площади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горячая вода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куб. метр на 1 человека населения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холодная вода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куб. метр на 1 человека населения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  <w:tr w:rsidR="0096667E" w:rsidTr="0096667E">
        <w:tc>
          <w:tcPr>
            <w:tcW w:w="1440" w:type="dxa"/>
            <w:vMerge/>
          </w:tcPr>
          <w:p w:rsidR="0096667E" w:rsidRDefault="0096667E">
            <w:pPr>
              <w:pStyle w:val="ConsPlusNormal"/>
            </w:pPr>
          </w:p>
        </w:tc>
        <w:tc>
          <w:tcPr>
            <w:tcW w:w="3600" w:type="dxa"/>
          </w:tcPr>
          <w:p w:rsidR="0096667E" w:rsidRDefault="0096667E">
            <w:pPr>
              <w:pStyle w:val="ConsPlusNormal"/>
            </w:pPr>
            <w:r>
              <w:t>природный газ</w:t>
            </w:r>
          </w:p>
        </w:tc>
        <w:tc>
          <w:tcPr>
            <w:tcW w:w="1800" w:type="dxa"/>
          </w:tcPr>
          <w:p w:rsidR="0096667E" w:rsidRDefault="0096667E">
            <w:pPr>
              <w:pStyle w:val="ConsPlusNormal"/>
              <w:jc w:val="center"/>
            </w:pPr>
            <w:r>
              <w:t>куб. метр на 1 человека населения</w:t>
            </w:r>
          </w:p>
        </w:tc>
        <w:tc>
          <w:tcPr>
            <w:tcW w:w="2520" w:type="dxa"/>
            <w:vMerge/>
          </w:tcPr>
          <w:p w:rsidR="0096667E" w:rsidRDefault="0096667E">
            <w:pPr>
              <w:pStyle w:val="ConsPlusNormal"/>
            </w:pPr>
          </w:p>
        </w:tc>
      </w:tr>
    </w:tbl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jc w:val="right"/>
      </w:pPr>
      <w:r>
        <w:t>Начальник управления делами</w:t>
      </w:r>
    </w:p>
    <w:p w:rsidR="0096667E" w:rsidRDefault="0096667E">
      <w:pPr>
        <w:pStyle w:val="ConsPlusNormal"/>
        <w:jc w:val="right"/>
      </w:pPr>
      <w:r>
        <w:t>В.И.ВЫЛЕГЖАНИНА</w:t>
      </w: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  <w:bookmarkStart w:id="1" w:name="_GoBack"/>
      <w:bookmarkEnd w:id="1"/>
    </w:p>
    <w:p w:rsidR="0096667E" w:rsidRDefault="0096667E">
      <w:pPr>
        <w:pStyle w:val="ConsPlusNormal"/>
        <w:jc w:val="right"/>
        <w:outlineLvl w:val="0"/>
      </w:pPr>
      <w:r>
        <w:lastRenderedPageBreak/>
        <w:t>Приложение N 2</w:t>
      </w:r>
    </w:p>
    <w:p w:rsidR="0096667E" w:rsidRDefault="0096667E">
      <w:pPr>
        <w:pStyle w:val="ConsPlusNormal"/>
        <w:jc w:val="right"/>
      </w:pPr>
      <w:r>
        <w:t>к распоряжению администрации</w:t>
      </w:r>
    </w:p>
    <w:p w:rsidR="0096667E" w:rsidRDefault="0096667E">
      <w:pPr>
        <w:pStyle w:val="ConsPlusNormal"/>
        <w:jc w:val="right"/>
      </w:pPr>
      <w:r>
        <w:t>города Кемерово</w:t>
      </w:r>
    </w:p>
    <w:p w:rsidR="0096667E" w:rsidRDefault="0096667E">
      <w:pPr>
        <w:pStyle w:val="ConsPlusNormal"/>
        <w:jc w:val="right"/>
      </w:pPr>
      <w:r>
        <w:t>от 11 марта 2013 г. N 141</w:t>
      </w: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Title"/>
        <w:jc w:val="center"/>
      </w:pPr>
      <w:bookmarkStart w:id="2" w:name="P312"/>
      <w:bookmarkEnd w:id="2"/>
      <w:r>
        <w:t>СОСТАВ</w:t>
      </w:r>
    </w:p>
    <w:p w:rsidR="0096667E" w:rsidRDefault="0096667E">
      <w:pPr>
        <w:pStyle w:val="ConsPlusTitle"/>
        <w:jc w:val="center"/>
      </w:pPr>
      <w:r>
        <w:t>РАБОЧЕЙ ГРУППЫ ПО ОЦЕНКЕ ЭФФЕКТИВНОСТИ ДЕЯТЕЛЬНОСТИ</w:t>
      </w:r>
    </w:p>
    <w:p w:rsidR="0096667E" w:rsidRDefault="0096667E">
      <w:pPr>
        <w:pStyle w:val="ConsPlusTitle"/>
        <w:jc w:val="center"/>
      </w:pPr>
      <w:r>
        <w:t>ОРГАНОВ МЕСТНОГО САМОУПРАВЛЕНИЯ ГОРОДА КЕМЕРОВО</w:t>
      </w:r>
    </w:p>
    <w:p w:rsidR="0096667E" w:rsidRDefault="0096667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360"/>
        <w:gridCol w:w="4920"/>
      </w:tblGrid>
      <w:tr w:rsidR="0096667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proofErr w:type="spellStart"/>
            <w:r>
              <w:t>Смоляго</w:t>
            </w:r>
            <w:proofErr w:type="spellEnd"/>
            <w:r>
              <w:t xml:space="preserve"> Виктор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первый заместитель Главы города Кемерово, руководитель рабочей группы</w:t>
            </w:r>
          </w:p>
        </w:tc>
      </w:tr>
      <w:tr w:rsidR="0096667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proofErr w:type="spellStart"/>
            <w:r>
              <w:t>Городнянская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заведующий отделом анализа, прогноза и перспективного развития управления экономического развития</w:t>
            </w:r>
          </w:p>
        </w:tc>
      </w:tr>
      <w:tr w:rsidR="0096667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Демидова Светлана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председатель юридического комитета</w:t>
            </w:r>
          </w:p>
        </w:tc>
      </w:tr>
      <w:tr w:rsidR="0096667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proofErr w:type="spellStart"/>
            <w:r>
              <w:t>Терзитская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заместитель начальника управления экономического развития</w:t>
            </w:r>
          </w:p>
        </w:tc>
      </w:tr>
      <w:tr w:rsidR="0096667E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proofErr w:type="spellStart"/>
            <w:r>
              <w:t>Треяль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-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96667E" w:rsidRDefault="0096667E">
            <w:pPr>
              <w:pStyle w:val="ConsPlusNormal"/>
            </w:pPr>
            <w:r>
              <w:t>начальник управления экономического развития</w:t>
            </w:r>
          </w:p>
        </w:tc>
      </w:tr>
    </w:tbl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jc w:val="right"/>
      </w:pPr>
      <w:r>
        <w:t>Начальник управления делами</w:t>
      </w:r>
    </w:p>
    <w:p w:rsidR="0096667E" w:rsidRDefault="0096667E">
      <w:pPr>
        <w:pStyle w:val="ConsPlusNormal"/>
        <w:jc w:val="right"/>
      </w:pPr>
      <w:r>
        <w:t>В.И.ВЫЛЕГЖАНИНА</w:t>
      </w: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ind w:firstLine="540"/>
        <w:jc w:val="both"/>
      </w:pPr>
    </w:p>
    <w:p w:rsidR="0096667E" w:rsidRDefault="009666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7E4" w:rsidRDefault="00DB47E4"/>
    <w:sectPr w:rsidR="00DB47E4" w:rsidSect="0096667E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7E"/>
    <w:rsid w:val="0096667E"/>
    <w:rsid w:val="00D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51989-CDEB-4D3C-BACC-7D39996D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66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66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84&amp;n=58908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9336&amp;dst=100035" TargetMode="External"/><Relationship Id="rId5" Type="http://schemas.openxmlformats.org/officeDocument/2006/relationships/hyperlink" Target="https://login.consultant.ru/link/?req=doc&amp;base=LAW&amp;n=139508" TargetMode="External"/><Relationship Id="rId4" Type="http://schemas.openxmlformats.org/officeDocument/2006/relationships/hyperlink" Target="https://login.consultant.ru/link/?req=doc&amp;base=LAW&amp;n=13655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2884</Words>
  <Characters>16445</Characters>
  <Application>Microsoft Office Word</Application>
  <DocSecurity>0</DocSecurity>
  <Lines>137</Lines>
  <Paragraphs>38</Paragraphs>
  <ScaleCrop>false</ScaleCrop>
  <Company/>
  <LinksUpToDate>false</LinksUpToDate>
  <CharactersWithSpaces>19291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Urist6</dc:creator>
  <cp:keywords/>
  <dc:description/>
  <cp:lastModifiedBy>Urist6</cp:lastModifiedBy>
  <cp:revision>1</cp:revision>
  <dcterms:created xsi:type="dcterms:W3CDTF">2025-03-06T09:02:00Z</dcterms:created>
  <dcterms:modified xsi:type="dcterms:W3CDTF">2025-03-06T09:06:00Z</dcterms:modified>
</cp:coreProperties>
</file>