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931D4E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5E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3B7CFC2" w14:textId="77777777" w:rsidR="00A95E5C" w:rsidRPr="00A95E5C" w:rsidRDefault="00AC57A9" w:rsidP="00A95E5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A95E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9226811"/>
            <w:r w:rsidR="00A95E5C"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13E623A2" w:rsidR="00340EFB" w:rsidRPr="001A0F3E" w:rsidRDefault="00A95E5C" w:rsidP="00A95E5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Кировский район, северо-западнее пересечения ул.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Инициативная и ул. Черемховская, </w:t>
            </w:r>
            <w:bookmarkStart w:id="1" w:name="_GoBack"/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>КК2862, КК3049, КК2959, КК2651, КК2698,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>КК2808</w:t>
            </w:r>
            <w:bookmarkEnd w:id="1"/>
            <w:r w:rsidRPr="00A95E5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A175EA7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A95E5C">
              <w:rPr>
                <w:rFonts w:ascii="Times New Roman" w:hAnsi="Times New Roman" w:cs="Times New Roman"/>
                <w:bCs/>
                <w:sz w:val="26"/>
                <w:szCs w:val="26"/>
              </w:rPr>
              <w:t>324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95E5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95E5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95E5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44067F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95E5C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89D0-A675-41F1-9411-D89A744D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2025-01-31T07:40:00Z</dcterms:modified>
</cp:coreProperties>
</file>