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2456219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7D8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62AF5876" w:rsidR="00340EFB" w:rsidRPr="00F455B5" w:rsidRDefault="00D97016" w:rsidP="0025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653099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и эксплуатация </w:t>
            </w:r>
            <w:bookmarkStart w:id="1" w:name="_Hlk192756363"/>
            <w:bookmarkEnd w:id="0"/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>электроснабжения -</w:t>
            </w:r>
            <w:r w:rsidR="002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Hlk192769385"/>
            <w:r w:rsidR="00257D85" w:rsidRPr="00257D85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r w:rsidR="00257D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7D85" w:rsidRPr="00257D8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 КЛ-0,4 </w:t>
            </w:r>
            <w:proofErr w:type="spellStart"/>
            <w:r w:rsidR="00257D85" w:rsidRPr="00257D85">
              <w:rPr>
                <w:rFonts w:ascii="Times New Roman" w:hAnsi="Times New Roman" w:cs="Times New Roman"/>
                <w:sz w:val="24"/>
                <w:szCs w:val="24"/>
              </w:rPr>
              <w:t>кB</w:t>
            </w:r>
            <w:proofErr w:type="spellEnd"/>
            <w:r w:rsidR="00257D85" w:rsidRPr="00257D8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2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D85" w:rsidRPr="00257D85">
              <w:rPr>
                <w:rFonts w:ascii="Times New Roman" w:hAnsi="Times New Roman" w:cs="Times New Roman"/>
                <w:sz w:val="24"/>
                <w:szCs w:val="24"/>
              </w:rPr>
              <w:t>ТП-3300 (технологическое присоединение гаража по адресу: г. Кемерово,</w:t>
            </w:r>
            <w:r w:rsidR="002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D85" w:rsidRPr="00257D85">
              <w:rPr>
                <w:rFonts w:ascii="Times New Roman" w:hAnsi="Times New Roman" w:cs="Times New Roman"/>
                <w:sz w:val="24"/>
                <w:szCs w:val="24"/>
              </w:rPr>
              <w:t>ул. Тухачевского, ГСК "Рыбник", ЛК14116)</w:t>
            </w:r>
            <w:r w:rsidR="00257D8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257D85" w:rsidRPr="00257D85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25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D85" w:rsidRPr="00257D85">
              <w:rPr>
                <w:rFonts w:ascii="Times New Roman" w:hAnsi="Times New Roman" w:cs="Times New Roman"/>
                <w:sz w:val="24"/>
                <w:szCs w:val="24"/>
              </w:rPr>
              <w:t>Кемерово,</w:t>
            </w:r>
            <w:bookmarkStart w:id="3" w:name="_GoBack"/>
            <w:bookmarkEnd w:id="3"/>
            <w:r w:rsidR="00257D85" w:rsidRPr="00257D85">
              <w:rPr>
                <w:rFonts w:ascii="Times New Roman" w:hAnsi="Times New Roman" w:cs="Times New Roman"/>
                <w:sz w:val="24"/>
                <w:szCs w:val="24"/>
              </w:rPr>
              <w:t xml:space="preserve"> северо-западнее ул. Тухачевского, 60.</w:t>
            </w:r>
            <w:bookmarkEnd w:id="1"/>
            <w:bookmarkEnd w:id="2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1CF5AEC2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ельные участки с кадастровыми номерами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D85" w:rsidRPr="00257D85">
              <w:rPr>
                <w:rFonts w:ascii="Times New Roman" w:hAnsi="Times New Roman" w:cs="Times New Roman"/>
                <w:sz w:val="24"/>
                <w:szCs w:val="24"/>
              </w:rPr>
              <w:t>42:24:0201003:801</w:t>
            </w:r>
            <w:r w:rsidR="00257D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7D85" w:rsidRPr="00257D85">
              <w:rPr>
                <w:rFonts w:ascii="Times New Roman" w:hAnsi="Times New Roman" w:cs="Times New Roman"/>
                <w:sz w:val="24"/>
                <w:szCs w:val="24"/>
              </w:rPr>
              <w:t>42:24:0201003:159</w:t>
            </w:r>
            <w:r w:rsidR="00257D85">
              <w:rPr>
                <w:rFonts w:ascii="Times New Roman" w:hAnsi="Times New Roman" w:cs="Times New Roman"/>
                <w:sz w:val="24"/>
                <w:szCs w:val="24"/>
              </w:rPr>
              <w:t xml:space="preserve">, земля в границах кадастрового квартала </w:t>
            </w:r>
            <w:r w:rsidR="00257D85" w:rsidRPr="00257D85">
              <w:rPr>
                <w:rFonts w:ascii="Times New Roman" w:hAnsi="Times New Roman" w:cs="Times New Roman"/>
                <w:sz w:val="24"/>
                <w:szCs w:val="24"/>
              </w:rPr>
              <w:t>42:24:0201003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257D8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257D8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257D8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97F3E05" w:rsidR="00F634F8" w:rsidRPr="00F455B5" w:rsidRDefault="00257D85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D85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42:24:0201003:801, 42:24:0201003:159, земля в границах кадастрового квартала 42:24:0201003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57D85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51724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45150-25B2-4D20-9458-C01E94E0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29</cp:revision>
  <cp:lastPrinted>2024-03-19T12:00:00Z</cp:lastPrinted>
  <dcterms:created xsi:type="dcterms:W3CDTF">2024-03-19T11:59:00Z</dcterms:created>
  <dcterms:modified xsi:type="dcterms:W3CDTF">2025-03-13T07:42:00Z</dcterms:modified>
</cp:coreProperties>
</file>