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40CE2378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20AE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44BE384F" w:rsidR="00340EFB" w:rsidRPr="00FB4622" w:rsidRDefault="00A20AE8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линия электропередачи КЛ-0,4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ТП-3020 (технологическое </w:t>
            </w:r>
            <w:r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АЗС по адресу: г.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ул. Терешковой, 39/5)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540AC538" w14:textId="1761FE13" w:rsidR="00A20AE8" w:rsidRPr="006E7CF3" w:rsidRDefault="006E7CF3" w:rsidP="006E7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 w:rsidR="00A11A01">
              <w:rPr>
                <w:rFonts w:ascii="Times New Roman" w:hAnsi="Times New Roman" w:cs="Times New Roman"/>
                <w:bCs/>
                <w:sz w:val="26"/>
                <w:szCs w:val="26"/>
              </w:rPr>
              <w:t>и номерами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20AE8"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42:24:0201002:995</w:t>
            </w:r>
            <w:r w:rsidR="00A20A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20AE8"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42:24:0201002:908</w:t>
            </w:r>
            <w:r w:rsidR="00A20A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20AE8"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42:24:0201002:3307</w:t>
            </w:r>
            <w:r w:rsidR="00A20A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20AE8"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42:24:0201002:4137</w:t>
            </w:r>
            <w:r w:rsidR="00A20A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20AE8" w:rsidRPr="00A20AE8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42:24:0201002:4032</w:t>
            </w:r>
            <w:r w:rsidR="00A20AE8">
              <w:rPr>
                <w:rFonts w:ascii="Times New Roman" w:hAnsi="Times New Roman" w:cs="Times New Roman"/>
                <w:bCs/>
                <w:sz w:val="26"/>
                <w:szCs w:val="26"/>
              </w:rPr>
              <w:t>, 42:24:0201002:4033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11A01" w:rsidRPr="00A11A01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A11A0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A11A0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A11A0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5B0BD610" w:rsidR="00DB7697" w:rsidRPr="00FB4622" w:rsidRDefault="00A11A01" w:rsidP="006E7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A01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42:24:0201002:995, 42:24:0201002:908, 42:24:0201002:3307, 42:24:0201002:4137, 42:24:0201002:4032, 42:24:0201002:4033, земли в границах кадастрового квартала 42:24:0201002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1A01"/>
    <w:rsid w:val="00A14ECB"/>
    <w:rsid w:val="00A1529A"/>
    <w:rsid w:val="00A2050D"/>
    <w:rsid w:val="00A20AE8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9A83-6353-4DB0-A5E0-911C9849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41</cp:revision>
  <cp:lastPrinted>2024-08-02T09:49:00Z</cp:lastPrinted>
  <dcterms:created xsi:type="dcterms:W3CDTF">2024-08-02T09:57:00Z</dcterms:created>
  <dcterms:modified xsi:type="dcterms:W3CDTF">2025-07-10T04:56:00Z</dcterms:modified>
</cp:coreProperties>
</file>