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Default="001C12D3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AB4A5D" w:rsidRPr="000B0338" w:rsidRDefault="00AB4A5D" w:rsidP="009A3A67">
      <w:pPr>
        <w:rPr>
          <w:color w:val="000000" w:themeColor="text1"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268"/>
        <w:gridCol w:w="1559"/>
        <w:gridCol w:w="1418"/>
        <w:gridCol w:w="1559"/>
        <w:gridCol w:w="1134"/>
        <w:gridCol w:w="1417"/>
        <w:gridCol w:w="1276"/>
        <w:gridCol w:w="1276"/>
        <w:gridCol w:w="1295"/>
      </w:tblGrid>
      <w:tr w:rsidR="004E3E1C" w:rsidRPr="00533DE0" w:rsidTr="00A10282">
        <w:trPr>
          <w:trHeight w:val="1631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4E3E1C" w:rsidRPr="00533DE0" w:rsidRDefault="004E3E1C" w:rsidP="00E079D2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4E3E1C" w:rsidRPr="00533DE0" w:rsidRDefault="004E3E1C" w:rsidP="00E079D2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533DE0">
              <w:rPr>
                <w:b/>
                <w:sz w:val="22"/>
                <w:szCs w:val="22"/>
              </w:rPr>
              <w:t>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E1C" w:rsidRPr="00533DE0" w:rsidRDefault="004E3E1C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мальная цена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</w:t>
            </w:r>
            <w:r w:rsidRPr="00533DE0">
              <w:rPr>
                <w:b/>
                <w:sz w:val="22"/>
                <w:szCs w:val="22"/>
              </w:rPr>
              <w:t>о</w:t>
            </w:r>
            <w:r w:rsidRPr="00533DE0">
              <w:rPr>
                <w:b/>
                <w:sz w:val="22"/>
                <w:szCs w:val="22"/>
              </w:rPr>
              <w:t>на,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3E1C" w:rsidRPr="00533DE0" w:rsidRDefault="004E3E1C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Шаг                  понижения,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</w:t>
            </w:r>
            <w:r w:rsidRPr="00533DE0">
              <w:rPr>
                <w:b/>
                <w:sz w:val="22"/>
                <w:szCs w:val="22"/>
              </w:rPr>
              <w:t>а</w:t>
            </w:r>
            <w:r w:rsidRPr="00533DE0">
              <w:rPr>
                <w:b/>
                <w:sz w:val="22"/>
                <w:szCs w:val="22"/>
              </w:rPr>
              <w:t>ния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533DE0">
              <w:rPr>
                <w:b/>
                <w:sz w:val="22"/>
                <w:szCs w:val="22"/>
              </w:rPr>
              <w:t xml:space="preserve"> участн</w:t>
            </w:r>
            <w:r w:rsidRPr="00533DE0">
              <w:rPr>
                <w:b/>
                <w:sz w:val="22"/>
                <w:szCs w:val="22"/>
              </w:rPr>
              <w:t>и</w:t>
            </w:r>
            <w:r w:rsidRPr="00533DE0">
              <w:rPr>
                <w:b/>
                <w:sz w:val="22"/>
                <w:szCs w:val="22"/>
              </w:rPr>
              <w:t xml:space="preserve">ков </w:t>
            </w:r>
            <w:r>
              <w:rPr>
                <w:b/>
                <w:sz w:val="22"/>
                <w:szCs w:val="22"/>
              </w:rPr>
              <w:t xml:space="preserve">              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4E3E1C" w:rsidRPr="00533DE0" w:rsidRDefault="004E3E1C" w:rsidP="00E079D2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533DE0">
              <w:rPr>
                <w:b/>
                <w:sz w:val="22"/>
                <w:szCs w:val="22"/>
              </w:rPr>
              <w:t>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Pr="00533DE0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торгов</w:t>
            </w:r>
          </w:p>
        </w:tc>
      </w:tr>
      <w:tr w:rsidR="009056E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9056EA" w:rsidRPr="00F94C48" w:rsidRDefault="009056EA" w:rsidP="00E079D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56EA" w:rsidRPr="00C5419B" w:rsidRDefault="009056EA" w:rsidP="00F915F5">
            <w:pPr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52 800                      (пятьдесят две тысячи </w:t>
            </w:r>
            <w:r>
              <w:rPr>
                <w:sz w:val="22"/>
                <w:szCs w:val="22"/>
              </w:rPr>
              <w:t xml:space="preserve">                  </w:t>
            </w:r>
            <w:r w:rsidRPr="00C5419B">
              <w:rPr>
                <w:sz w:val="22"/>
                <w:szCs w:val="22"/>
              </w:rPr>
              <w:t>восемьсот)</w:t>
            </w:r>
          </w:p>
        </w:tc>
        <w:tc>
          <w:tcPr>
            <w:tcW w:w="1418" w:type="dxa"/>
            <w:vMerge w:val="restart"/>
            <w:vAlign w:val="center"/>
          </w:tcPr>
          <w:p w:rsidR="009056EA" w:rsidRPr="00C5419B" w:rsidRDefault="00717E6F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26 400      (двадцать шесть тысяч четыреста)</w:t>
            </w:r>
          </w:p>
        </w:tc>
        <w:tc>
          <w:tcPr>
            <w:tcW w:w="1559" w:type="dxa"/>
            <w:vMerge w:val="restart"/>
            <w:vAlign w:val="center"/>
          </w:tcPr>
          <w:p w:rsidR="009056EA" w:rsidRPr="00F94C48" w:rsidRDefault="009056EA" w:rsidP="009056EA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10 560                     (десять тысяч пятьсот </w:t>
            </w:r>
            <w:r>
              <w:rPr>
                <w:sz w:val="22"/>
                <w:szCs w:val="22"/>
              </w:rPr>
              <w:t xml:space="preserve">        </w:t>
            </w:r>
            <w:r w:rsidRPr="00C5419B">
              <w:rPr>
                <w:sz w:val="22"/>
                <w:szCs w:val="22"/>
              </w:rPr>
              <w:t>шестьдесят)</w:t>
            </w:r>
          </w:p>
        </w:tc>
        <w:tc>
          <w:tcPr>
            <w:tcW w:w="1134" w:type="dxa"/>
            <w:vMerge w:val="restart"/>
            <w:vAlign w:val="center"/>
          </w:tcPr>
          <w:p w:rsidR="009056EA" w:rsidRPr="00F94C48" w:rsidRDefault="009056EA" w:rsidP="00E079D2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9056EA" w:rsidRPr="00F94C48" w:rsidRDefault="00A10282" w:rsidP="00E079D2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5 280                 (пять тысяч двести              восемьдесят)</w:t>
            </w:r>
          </w:p>
        </w:tc>
        <w:tc>
          <w:tcPr>
            <w:tcW w:w="1276" w:type="dxa"/>
            <w:vMerge w:val="restart"/>
            <w:vAlign w:val="center"/>
          </w:tcPr>
          <w:p w:rsidR="009056EA" w:rsidRPr="00F94C48" w:rsidRDefault="009056EA" w:rsidP="00E079D2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 w:rsidR="00EE1FC9"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 w:rsidR="00EE1FC9">
              <w:rPr>
                <w:sz w:val="22"/>
                <w:szCs w:val="22"/>
              </w:rPr>
              <w:t>1</w:t>
            </w:r>
          </w:p>
          <w:p w:rsidR="009056EA" w:rsidRPr="00F94C48" w:rsidRDefault="009056EA" w:rsidP="00EE1FC9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 w:rsidR="00EE1FC9"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 w:rsidR="00EE1FC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056EA" w:rsidRDefault="00EE1FC9" w:rsidP="00EE1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9056EA"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9056EA" w:rsidRPr="00F94C48" w:rsidRDefault="00EE1FC9" w:rsidP="00E07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9056EA"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9056EA" w:rsidRDefault="009056EA" w:rsidP="00E079D2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09:00</w:t>
            </w:r>
          </w:p>
        </w:tc>
      </w:tr>
      <w:tr w:rsidR="009056E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6EA" w:rsidRPr="00F94C48" w:rsidRDefault="009056EA" w:rsidP="00E079D2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6EA" w:rsidRPr="00F94C48" w:rsidTr="00A10282">
        <w:trPr>
          <w:trHeight w:val="39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6EA" w:rsidRPr="00F94C48" w:rsidRDefault="009056EA" w:rsidP="00905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                В</w:t>
            </w:r>
            <w:r w:rsidRPr="00F94C48">
              <w:rPr>
                <w:sz w:val="22"/>
                <w:szCs w:val="22"/>
              </w:rPr>
              <w:t xml:space="preserve">АЗ- </w:t>
            </w:r>
            <w:r>
              <w:rPr>
                <w:sz w:val="22"/>
                <w:szCs w:val="22"/>
              </w:rPr>
              <w:t>2106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6E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6EA" w:rsidRPr="00F94C48" w:rsidRDefault="009056EA" w:rsidP="00E07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6E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6EA" w:rsidRPr="00A876E6" w:rsidRDefault="009056E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ХТК21060050128917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6E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6EA" w:rsidRPr="00A876E6" w:rsidRDefault="009056E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0128917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6E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6EA" w:rsidRPr="00F94C48" w:rsidRDefault="009056EA" w:rsidP="00E079D2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6E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9056EA" w:rsidRPr="00F94C48" w:rsidRDefault="009056E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9056EA" w:rsidRPr="00F94C48" w:rsidRDefault="009056E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6EA" w:rsidRPr="00F94C48" w:rsidRDefault="009056EA" w:rsidP="00E079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 марс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056EA" w:rsidRPr="00F94C48" w:rsidRDefault="009056E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056EA" w:rsidRPr="00F94C48" w:rsidRDefault="009056E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9056EA" w:rsidRPr="00F94C48" w:rsidRDefault="009056E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5055" w:rsidRPr="00F94C48" w:rsidTr="00C6115E">
        <w:trPr>
          <w:trHeight w:val="656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505055" w:rsidRPr="00F94C48" w:rsidRDefault="00505055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505055" w:rsidRDefault="00505055" w:rsidP="00C55746">
            <w:pPr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>
              <w:rPr>
                <w:sz w:val="22"/>
                <w:szCs w:val="22"/>
              </w:rPr>
              <w:t xml:space="preserve">69-12-57, 69-37-45  </w:t>
            </w:r>
            <w:r w:rsidRPr="00C5419B">
              <w:rPr>
                <w:sz w:val="22"/>
                <w:szCs w:val="22"/>
              </w:rPr>
              <w:t>(звонить с 09:00 до 1</w:t>
            </w:r>
            <w:r>
              <w:rPr>
                <w:sz w:val="22"/>
                <w:szCs w:val="22"/>
              </w:rPr>
              <w:t>7</w:t>
            </w:r>
            <w:r w:rsidRPr="00C5419B">
              <w:rPr>
                <w:sz w:val="22"/>
                <w:szCs w:val="22"/>
              </w:rPr>
              <w:t>:00 в рабочие дни).</w:t>
            </w:r>
          </w:p>
          <w:p w:rsidR="00505055" w:rsidRPr="00F94C48" w:rsidRDefault="00505055" w:rsidP="00E079D2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E079D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C5419B" w:rsidRDefault="007E7DAA" w:rsidP="00F915F5">
            <w:pPr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46 800                   (сорок шесть тысяч </w:t>
            </w:r>
            <w:r>
              <w:rPr>
                <w:sz w:val="22"/>
                <w:szCs w:val="22"/>
              </w:rPr>
              <w:t xml:space="preserve">                   </w:t>
            </w:r>
            <w:r w:rsidRPr="00C5419B">
              <w:rPr>
                <w:sz w:val="22"/>
                <w:szCs w:val="22"/>
              </w:rPr>
              <w:t>восемьсот)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C5419B" w:rsidRDefault="007666A7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23 400      (двадцать три тысячи четыреста)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E079D2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9 360                  (девять тысяч триста </w:t>
            </w:r>
            <w:r>
              <w:rPr>
                <w:sz w:val="22"/>
                <w:szCs w:val="22"/>
              </w:rPr>
              <w:t xml:space="preserve">              </w:t>
            </w:r>
            <w:r w:rsidRPr="00C5419B">
              <w:rPr>
                <w:sz w:val="22"/>
                <w:szCs w:val="22"/>
              </w:rPr>
              <w:t>шестьдесят)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E079D2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C46BFB" w:rsidP="00E079D2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4 680                   (четыре               тысячи     шестьсот     восемьдесят)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37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ГАЗ 3110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ХТН31100031195354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31100030593368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сильвер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C6115E">
        <w:trPr>
          <w:trHeight w:val="61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E079D2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Pr="00C5419B">
              <w:rPr>
                <w:sz w:val="22"/>
                <w:szCs w:val="22"/>
              </w:rPr>
              <w:t>8 961- 864 3704  Сергей Сергеевич (звонить с 08:00 до 17:00 в рабочие дни)</w:t>
            </w:r>
            <w:r>
              <w:rPr>
                <w:sz w:val="22"/>
                <w:szCs w:val="22"/>
              </w:rPr>
              <w:t>.</w:t>
            </w:r>
          </w:p>
          <w:p w:rsidR="007E7DAA" w:rsidRPr="00F94C48" w:rsidRDefault="007E7DAA" w:rsidP="00E079D2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E079D2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F94C48" w:rsidRDefault="007E7DAA" w:rsidP="00E63B9C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133 200                   (сто тридцать три тысячи двести)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F94C48" w:rsidRDefault="00C46BFB" w:rsidP="005304C0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66 600 (шестьдесят шесть тысяч шестьсот)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966187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26 640               (двадцать шесть тысяч шестьсот              сорок)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E079D2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C46BFB" w:rsidP="00E079D2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13 320              (тринадцать тысяч триста двадцать)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37"/>
              <w:rPr>
                <w:sz w:val="22"/>
                <w:szCs w:val="22"/>
              </w:rPr>
            </w:pPr>
            <w:r w:rsidRPr="00DB4AFF">
              <w:rPr>
                <w:sz w:val="22"/>
                <w:szCs w:val="22"/>
              </w:rPr>
              <w:t xml:space="preserve">Санитарный а/м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УАЗ 39629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ХТТ39629040499965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39620040214379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37410040420922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203EAF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E079D2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белая ночь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E07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9F152D">
        <w:trPr>
          <w:trHeight w:val="68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E079D2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313FE7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>
              <w:rPr>
                <w:sz w:val="22"/>
                <w:szCs w:val="22"/>
              </w:rPr>
              <w:t xml:space="preserve">8 908 953 9609 Алена Игоревна (звонить с 08:30 до 17:30 </w:t>
            </w:r>
            <w:r w:rsidRPr="00C5419B">
              <w:rPr>
                <w:sz w:val="22"/>
                <w:szCs w:val="22"/>
              </w:rPr>
              <w:t xml:space="preserve"> в рабочие дни).</w:t>
            </w:r>
          </w:p>
          <w:p w:rsidR="007E7DAA" w:rsidRPr="008F0445" w:rsidRDefault="007E7DAA" w:rsidP="003D6F38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F94C48" w:rsidRDefault="007E7DAA" w:rsidP="00F915F5">
            <w:pPr>
              <w:ind w:right="-86" w:firstLine="14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133 200                   (сто тридцать три тысячи двести)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F94C48" w:rsidRDefault="00C91654" w:rsidP="00F915F5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66 600 (шестьдесят шесть тысяч шестьсот)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E63B9C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26 640               (двадцать шесть тысяч шестьсот              сорок)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C91654" w:rsidP="00C91654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13 320              (тринадцать тысяч триста двадцать)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DB4AFF">
              <w:rPr>
                <w:sz w:val="22"/>
                <w:szCs w:val="22"/>
              </w:rPr>
              <w:t>Санитарный а/м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УАЗ 39629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ХТТ39629040499999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39620040214506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37410040420956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44624B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белая ночь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B77750">
        <w:trPr>
          <w:trHeight w:val="738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F915F5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774F64">
              <w:rPr>
                <w:sz w:val="22"/>
                <w:szCs w:val="22"/>
              </w:rPr>
              <w:t>74-65-92</w:t>
            </w:r>
            <w:r w:rsidRPr="008F0445">
              <w:rPr>
                <w:sz w:val="22"/>
                <w:szCs w:val="22"/>
              </w:rPr>
              <w:t xml:space="preserve"> </w:t>
            </w:r>
            <w:r w:rsidR="00774F64">
              <w:rPr>
                <w:sz w:val="22"/>
                <w:szCs w:val="22"/>
              </w:rPr>
              <w:t>Елена Вениаминовна</w:t>
            </w:r>
            <w:r w:rsidRPr="008F0445">
              <w:rPr>
                <w:sz w:val="22"/>
                <w:szCs w:val="22"/>
              </w:rPr>
              <w:t xml:space="preserve"> (звонить с 08:30 до 17:</w:t>
            </w:r>
            <w:r w:rsidR="00600F88">
              <w:rPr>
                <w:sz w:val="22"/>
                <w:szCs w:val="22"/>
              </w:rPr>
              <w:t>3</w:t>
            </w:r>
            <w:r w:rsidRPr="008F0445">
              <w:rPr>
                <w:sz w:val="22"/>
                <w:szCs w:val="22"/>
              </w:rPr>
              <w:t>0 в рабочие дни).</w:t>
            </w:r>
          </w:p>
          <w:p w:rsidR="007E7DAA" w:rsidRPr="008F0445" w:rsidRDefault="007E7DAA" w:rsidP="00D1039E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C5419B" w:rsidRDefault="007E7DAA" w:rsidP="00F915F5">
            <w:pPr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198 000                   (сто </w:t>
            </w:r>
            <w:r>
              <w:rPr>
                <w:sz w:val="22"/>
                <w:szCs w:val="22"/>
              </w:rPr>
              <w:t xml:space="preserve">                  </w:t>
            </w:r>
            <w:r w:rsidRPr="00C5419B">
              <w:rPr>
                <w:sz w:val="22"/>
                <w:szCs w:val="22"/>
              </w:rPr>
              <w:t>девяносто восемь тысяч)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C5419B" w:rsidRDefault="00D27A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99 000            (девяносто девять            тысяч)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D85E53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39 600            (тридцать            девять тысяч шестьсот)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D27A54" w:rsidP="00F915F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19 800              (девятнадцать тысяч                восемьсот)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Автобус для </w:t>
            </w:r>
            <w:r>
              <w:rPr>
                <w:sz w:val="22"/>
                <w:szCs w:val="22"/>
              </w:rPr>
              <w:t xml:space="preserve">             </w:t>
            </w:r>
            <w:r w:rsidRPr="00A876E6">
              <w:rPr>
                <w:sz w:val="22"/>
                <w:szCs w:val="22"/>
              </w:rPr>
              <w:t>перевозки детей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Х1Е39765360038825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33074060897639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6D6B71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B77750">
        <w:trPr>
          <w:trHeight w:val="598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F915F5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Pr="00C5419B">
              <w:rPr>
                <w:sz w:val="22"/>
                <w:szCs w:val="22"/>
              </w:rPr>
              <w:t>8 961- 729-58-44 Денис Викторович (звонить с 08:00 до 17:00 в рабочие дни).</w:t>
            </w:r>
          </w:p>
          <w:p w:rsidR="007E7DAA" w:rsidRPr="008F0445" w:rsidRDefault="007E7DAA" w:rsidP="001F561B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C5419B" w:rsidRDefault="007E7DAA" w:rsidP="00F915F5">
            <w:pPr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198 000                   (сто </w:t>
            </w:r>
            <w:r>
              <w:rPr>
                <w:sz w:val="22"/>
                <w:szCs w:val="22"/>
              </w:rPr>
              <w:t xml:space="preserve">                    </w:t>
            </w:r>
            <w:r w:rsidRPr="00C5419B">
              <w:rPr>
                <w:sz w:val="22"/>
                <w:szCs w:val="22"/>
              </w:rPr>
              <w:t>девяносто восемь тысяч)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C5419B" w:rsidRDefault="00D27A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            (девяносто девять            тысяч)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F915F5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39 600            (тридцать            девять тысяч шестьсот)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C20AB5" w:rsidP="00F915F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D27A54">
              <w:rPr>
                <w:sz w:val="22"/>
                <w:szCs w:val="22"/>
              </w:rPr>
              <w:t>9 800              (девятнадцать тысяч                восемьсот)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Автобус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Х1Е39765360038805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39765360038805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330740 60897069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D5531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8F4099">
        <w:trPr>
          <w:trHeight w:val="680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F915F5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Pr="00C5419B">
              <w:rPr>
                <w:sz w:val="22"/>
                <w:szCs w:val="22"/>
              </w:rPr>
              <w:t>8 961- 729-58-44 Денис Викторович (звонить с 08:00 до 17:00 в рабочие дни).</w:t>
            </w:r>
          </w:p>
          <w:p w:rsidR="007E7DAA" w:rsidRPr="008F0445" w:rsidRDefault="007E7DAA" w:rsidP="00F915F5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C5419B" w:rsidRDefault="007E7DAA" w:rsidP="00F915F5">
            <w:pPr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49 200                 (сорок девять тысяч двести)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C5419B" w:rsidRDefault="00166B41" w:rsidP="00DF6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</w:t>
            </w:r>
            <w:r w:rsidR="00DF620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       (двадцать четыре          ты</w:t>
            </w:r>
            <w:r w:rsidR="00DF6206">
              <w:rPr>
                <w:sz w:val="22"/>
                <w:szCs w:val="22"/>
              </w:rPr>
              <w:t>сячи шестьсот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EA215F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9 840                  (девять тысяч восемьсот              сорок)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166B41" w:rsidP="00F915F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4 920                (четыре            тысячи            девятьсот двадцать)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37"/>
              <w:rPr>
                <w:sz w:val="22"/>
                <w:szCs w:val="22"/>
              </w:rPr>
            </w:pPr>
            <w:r w:rsidRPr="004159A1">
              <w:rPr>
                <w:sz w:val="22"/>
                <w:szCs w:val="22"/>
              </w:rPr>
              <w:t>Грузо-пассажирский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ГАЗ3307 </w:t>
            </w:r>
            <w:r>
              <w:rPr>
                <w:sz w:val="22"/>
                <w:szCs w:val="22"/>
              </w:rPr>
              <w:t xml:space="preserve"> </w:t>
            </w:r>
            <w:r w:rsidRPr="00A876E6">
              <w:rPr>
                <w:sz w:val="22"/>
                <w:szCs w:val="22"/>
              </w:rPr>
              <w:t>АФ-ГП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1995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ХТН330700</w:t>
            </w:r>
            <w:r w:rsidRPr="00A876E6">
              <w:rPr>
                <w:color w:val="000000"/>
                <w:sz w:val="22"/>
                <w:szCs w:val="22"/>
                <w:lang w:val="en-US"/>
              </w:rPr>
              <w:t>S1550770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3196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C7E63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ХТН330700</w:t>
            </w:r>
            <w:r w:rsidRPr="00A876E6">
              <w:rPr>
                <w:color w:val="000000"/>
                <w:sz w:val="22"/>
                <w:szCs w:val="22"/>
                <w:lang w:val="en-US"/>
              </w:rPr>
              <w:t>S1550770</w:t>
            </w:r>
            <w:r>
              <w:rPr>
                <w:color w:val="000000"/>
                <w:sz w:val="22"/>
                <w:szCs w:val="22"/>
              </w:rPr>
              <w:t xml:space="preserve">               на змт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790777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белая ночь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8F4099">
        <w:trPr>
          <w:trHeight w:val="655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F915F5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>
              <w:rPr>
                <w:sz w:val="22"/>
                <w:szCs w:val="22"/>
              </w:rPr>
              <w:t>36-95-72 (звонить с 08:30 до 17:30 в рабочие дни).</w:t>
            </w:r>
          </w:p>
          <w:p w:rsidR="007E7DAA" w:rsidRPr="008F0445" w:rsidRDefault="007E7DAA" w:rsidP="00125BF3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F94C48" w:rsidRDefault="007E7DAA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C5419B" w:rsidRDefault="007E7DAA" w:rsidP="00F915F5">
            <w:pPr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 xml:space="preserve">150 000                   (сто </w:t>
            </w:r>
            <w:r>
              <w:rPr>
                <w:sz w:val="22"/>
                <w:szCs w:val="22"/>
              </w:rPr>
              <w:t xml:space="preserve">                  </w:t>
            </w:r>
            <w:r w:rsidRPr="00C5419B">
              <w:rPr>
                <w:sz w:val="22"/>
                <w:szCs w:val="22"/>
              </w:rPr>
              <w:t xml:space="preserve">пятьдесят </w:t>
            </w:r>
            <w:r>
              <w:rPr>
                <w:sz w:val="22"/>
                <w:szCs w:val="22"/>
              </w:rPr>
              <w:t xml:space="preserve">   </w:t>
            </w:r>
            <w:r w:rsidRPr="00C5419B">
              <w:rPr>
                <w:sz w:val="22"/>
                <w:szCs w:val="22"/>
              </w:rPr>
              <w:t>тысяч)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C5419B" w:rsidRDefault="00177D8F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75 000 (семьдесят пять тысяч)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7E7DAA" w:rsidP="00F915F5">
            <w:pPr>
              <w:ind w:right="-18"/>
              <w:jc w:val="center"/>
              <w:rPr>
                <w:sz w:val="22"/>
                <w:szCs w:val="22"/>
              </w:rPr>
            </w:pPr>
            <w:r w:rsidRPr="00C5419B">
              <w:rPr>
                <w:sz w:val="22"/>
                <w:szCs w:val="22"/>
              </w:rPr>
              <w:t>30 000                 (тридцать      тысяч)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177D8F" w:rsidP="00F915F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            (пятнадцать тысяч)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74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09:00</w:t>
            </w: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Грузовой бортовой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ГАЗ33073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1993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color w:val="000000"/>
                <w:sz w:val="22"/>
                <w:szCs w:val="22"/>
              </w:rPr>
              <w:t>ХТН330730Р1485509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змт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9D301C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F94C48" w:rsidRDefault="007E7DAA" w:rsidP="00F915F5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108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синий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8F4099">
        <w:trPr>
          <w:trHeight w:val="76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BC77DF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>
              <w:rPr>
                <w:sz w:val="22"/>
                <w:szCs w:val="22"/>
              </w:rPr>
              <w:t>28-28-28 Андрей Михайлович, Петр Иванович</w:t>
            </w:r>
            <w:r w:rsidRPr="00C5419B">
              <w:rPr>
                <w:sz w:val="22"/>
                <w:szCs w:val="22"/>
              </w:rPr>
              <w:t xml:space="preserve"> (звонить с 08:00 до </w:t>
            </w:r>
            <w:r>
              <w:rPr>
                <w:sz w:val="22"/>
                <w:szCs w:val="22"/>
              </w:rPr>
              <w:t xml:space="preserve">16:30 </w:t>
            </w:r>
            <w:r w:rsidRPr="00C5419B">
              <w:rPr>
                <w:sz w:val="22"/>
                <w:szCs w:val="22"/>
              </w:rPr>
              <w:t>в рабочие дни)</w:t>
            </w:r>
            <w:r>
              <w:rPr>
                <w:sz w:val="22"/>
                <w:szCs w:val="22"/>
              </w:rPr>
              <w:t>.</w:t>
            </w:r>
          </w:p>
          <w:p w:rsidR="007E7DAA" w:rsidRPr="008F0445" w:rsidRDefault="007E7DAA" w:rsidP="00BC77DF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  <w:tr w:rsidR="007E7DAA" w:rsidTr="00A10282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7E7DAA" w:rsidRPr="00A876E6" w:rsidRDefault="007E7DAA" w:rsidP="00F915F5">
            <w:pPr>
              <w:ind w:left="360" w:right="33" w:hanging="360"/>
              <w:rPr>
                <w:b/>
                <w:sz w:val="22"/>
                <w:szCs w:val="22"/>
              </w:rPr>
            </w:pPr>
            <w:r w:rsidRPr="00A876E6">
              <w:rPr>
                <w:b/>
                <w:sz w:val="22"/>
                <w:szCs w:val="22"/>
              </w:rPr>
              <w:t>Самоходная машина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E7DAA" w:rsidRPr="00C5419B" w:rsidRDefault="00260828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447 600                   (четыреста сорок семь</w:t>
            </w:r>
            <w:r w:rsidR="007E7DAA" w:rsidRPr="00C5419B">
              <w:rPr>
                <w:sz w:val="22"/>
                <w:szCs w:val="22"/>
              </w:rPr>
              <w:t xml:space="preserve"> </w:t>
            </w:r>
            <w:r w:rsidR="007E7DAA">
              <w:rPr>
                <w:sz w:val="22"/>
                <w:szCs w:val="22"/>
              </w:rPr>
              <w:t xml:space="preserve"> </w:t>
            </w:r>
            <w:r w:rsidR="007E7DAA" w:rsidRPr="00C5419B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               шестьсот</w:t>
            </w:r>
            <w:r w:rsidR="007E7DAA" w:rsidRPr="00C5419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7E7DAA" w:rsidRPr="00C5419B" w:rsidRDefault="00260828" w:rsidP="0026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223 800</w:t>
            </w:r>
            <w:r w:rsidR="00F35B2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       двадцать три</w:t>
            </w:r>
            <w:r w:rsidR="00F35B2B">
              <w:rPr>
                <w:sz w:val="22"/>
                <w:szCs w:val="22"/>
              </w:rPr>
              <w:t xml:space="preserve"> пять тысяч</w:t>
            </w:r>
            <w:r>
              <w:rPr>
                <w:sz w:val="22"/>
                <w:szCs w:val="22"/>
              </w:rPr>
              <w:t>и             восемьсот</w:t>
            </w:r>
            <w:r w:rsidR="00F35B2B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E7DAA" w:rsidRPr="00F94C48" w:rsidRDefault="00260828" w:rsidP="00260828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89 520</w:t>
            </w:r>
            <w:r w:rsidR="007E7DAA" w:rsidRPr="00C5419B">
              <w:rPr>
                <w:sz w:val="22"/>
                <w:szCs w:val="22"/>
              </w:rPr>
              <w:t xml:space="preserve">                 (</w:t>
            </w:r>
            <w:r>
              <w:rPr>
                <w:sz w:val="22"/>
                <w:szCs w:val="22"/>
              </w:rPr>
              <w:t>восемьдесят девять тысяч пятьсот           двадцать</w:t>
            </w:r>
            <w:r w:rsidR="007E7DAA" w:rsidRPr="00C5419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E7DAA" w:rsidRPr="00F94C48" w:rsidRDefault="007E7DAA" w:rsidP="00F915F5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5 %</w:t>
            </w:r>
          </w:p>
        </w:tc>
        <w:tc>
          <w:tcPr>
            <w:tcW w:w="1417" w:type="dxa"/>
            <w:vMerge w:val="restart"/>
            <w:vAlign w:val="center"/>
          </w:tcPr>
          <w:p w:rsidR="007E7DAA" w:rsidRPr="00F94C48" w:rsidRDefault="00260828" w:rsidP="00260828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44 760</w:t>
            </w:r>
            <w:r w:rsidR="00F35B2B">
              <w:rPr>
                <w:sz w:val="22"/>
                <w:szCs w:val="22"/>
              </w:rPr>
              <w:t xml:space="preserve">            (</w:t>
            </w:r>
            <w:r>
              <w:rPr>
                <w:sz w:val="22"/>
                <w:szCs w:val="22"/>
              </w:rPr>
              <w:t xml:space="preserve">сорок четыре </w:t>
            </w:r>
            <w:r w:rsidR="00F35B2B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               семьсот шестьдесят</w:t>
            </w:r>
            <w:r w:rsidR="00F35B2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E7DAA" w:rsidRPr="00F94C48" w:rsidRDefault="007E7DAA" w:rsidP="007E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16.03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Pr="00F94C48" w:rsidRDefault="007E7DAA" w:rsidP="007E7DAA">
            <w:pPr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12.04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E7DAA" w:rsidRDefault="007E7DAA" w:rsidP="00F9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95" w:type="dxa"/>
            <w:vMerge w:val="restart"/>
            <w:vAlign w:val="center"/>
          </w:tcPr>
          <w:p w:rsidR="007E7DAA" w:rsidRPr="00F94C48" w:rsidRDefault="007E7DAA" w:rsidP="007E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74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</w:t>
            </w:r>
            <w:r w:rsidRPr="00F94C4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7E7DAA" w:rsidRDefault="00BC7454" w:rsidP="007E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7DAA" w:rsidRPr="00F94C48">
              <w:rPr>
                <w:sz w:val="22"/>
                <w:szCs w:val="22"/>
              </w:rPr>
              <w:t>:00</w:t>
            </w: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             и марка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-37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Машина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876E6">
              <w:rPr>
                <w:sz w:val="22"/>
                <w:szCs w:val="22"/>
              </w:rPr>
              <w:t xml:space="preserve">коммунальная КМТ-1 на базе трактора </w:t>
            </w:r>
            <w:r w:rsidR="009151AF">
              <w:rPr>
                <w:sz w:val="22"/>
                <w:szCs w:val="22"/>
              </w:rPr>
              <w:t xml:space="preserve">  </w:t>
            </w:r>
            <w:r w:rsidRPr="00A876E6">
              <w:rPr>
                <w:sz w:val="22"/>
                <w:szCs w:val="22"/>
              </w:rPr>
              <w:t>ЛТЗ-60АБ-10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 xml:space="preserve">Заводской  № </w:t>
            </w:r>
            <w:r w:rsidR="004D61BB">
              <w:rPr>
                <w:sz w:val="22"/>
                <w:szCs w:val="22"/>
              </w:rPr>
              <w:t xml:space="preserve">             </w:t>
            </w:r>
            <w:r w:rsidRPr="00A876E6">
              <w:rPr>
                <w:sz w:val="22"/>
                <w:szCs w:val="22"/>
              </w:rPr>
              <w:t>машины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001301/004370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Двигатель 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358886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F94C48" w:rsidTr="00A1028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E7DAA" w:rsidRPr="00A876E6" w:rsidRDefault="007E7DAA" w:rsidP="00F915F5">
            <w:pPr>
              <w:ind w:right="34"/>
              <w:rPr>
                <w:sz w:val="22"/>
                <w:szCs w:val="22"/>
              </w:rPr>
            </w:pPr>
            <w:r w:rsidRPr="00A876E6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7DAA" w:rsidRPr="00A876E6" w:rsidRDefault="007E7DAA" w:rsidP="00F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876E6">
              <w:rPr>
                <w:sz w:val="22"/>
                <w:szCs w:val="22"/>
              </w:rPr>
              <w:t>ерно-красный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E7DAA" w:rsidRPr="00F94C48" w:rsidRDefault="007E7DAA" w:rsidP="00F915F5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E7DAA" w:rsidRPr="00F94C48" w:rsidRDefault="007E7DAA" w:rsidP="00F915F5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7E7DAA" w:rsidRPr="00F94C48" w:rsidRDefault="007E7DAA" w:rsidP="00F915F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7DAA" w:rsidRPr="008F0445" w:rsidTr="00075E6D">
        <w:trPr>
          <w:trHeight w:val="584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7E7DAA" w:rsidRPr="00F94C48" w:rsidRDefault="007E7DAA" w:rsidP="00F915F5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7E7DAA" w:rsidRDefault="007E7DAA" w:rsidP="00F915F5">
            <w:pPr>
              <w:rPr>
                <w:sz w:val="22"/>
                <w:szCs w:val="22"/>
              </w:rPr>
            </w:pPr>
            <w:r w:rsidRPr="008F0445">
              <w:rPr>
                <w:sz w:val="22"/>
                <w:szCs w:val="22"/>
              </w:rPr>
              <w:t xml:space="preserve">Информацию об имуществе можно получить по телефону: </w:t>
            </w:r>
            <w:r w:rsidR="006C78AD">
              <w:rPr>
                <w:sz w:val="22"/>
                <w:szCs w:val="22"/>
              </w:rPr>
              <w:t>64-30-10, 64-39-24</w:t>
            </w:r>
            <w:r w:rsidRPr="00C5419B">
              <w:rPr>
                <w:sz w:val="22"/>
                <w:szCs w:val="22"/>
              </w:rPr>
              <w:t xml:space="preserve"> (звонить с 08:00 до </w:t>
            </w:r>
            <w:r>
              <w:rPr>
                <w:sz w:val="22"/>
                <w:szCs w:val="22"/>
              </w:rPr>
              <w:t>16:</w:t>
            </w:r>
            <w:r w:rsidR="006C78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Pr="00C5419B">
              <w:rPr>
                <w:sz w:val="22"/>
                <w:szCs w:val="22"/>
              </w:rPr>
              <w:t>в рабочие дни)</w:t>
            </w:r>
            <w:r>
              <w:rPr>
                <w:sz w:val="22"/>
                <w:szCs w:val="22"/>
              </w:rPr>
              <w:t>.</w:t>
            </w:r>
          </w:p>
          <w:p w:rsidR="007E7DAA" w:rsidRPr="008F0445" w:rsidRDefault="007E7DAA" w:rsidP="00F915F5">
            <w:pPr>
              <w:rPr>
                <w:sz w:val="22"/>
                <w:szCs w:val="22"/>
              </w:rPr>
            </w:pPr>
            <w:r w:rsidRPr="001D0826">
              <w:rPr>
                <w:sz w:val="22"/>
                <w:szCs w:val="22"/>
              </w:rPr>
              <w:t xml:space="preserve">Торги, назначенные на </w:t>
            </w:r>
            <w:r>
              <w:rPr>
                <w:sz w:val="22"/>
                <w:szCs w:val="22"/>
              </w:rPr>
              <w:t xml:space="preserve">03.03.2021, </w:t>
            </w:r>
            <w:r w:rsidRPr="001D0826">
              <w:rPr>
                <w:sz w:val="22"/>
                <w:szCs w:val="22"/>
              </w:rPr>
              <w:t>признаны несостоявшимися в связи с отсутствием заявок.</w:t>
            </w:r>
          </w:p>
        </w:tc>
      </w:tr>
    </w:tbl>
    <w:p w:rsidR="00BA797C" w:rsidRDefault="00BA797C" w:rsidP="00B529F1">
      <w:pPr>
        <w:pStyle w:val="20"/>
        <w:rPr>
          <w:sz w:val="22"/>
          <w:szCs w:val="22"/>
        </w:rPr>
      </w:pPr>
    </w:p>
    <w:p w:rsidR="00B40F9B" w:rsidRPr="00F46ECD" w:rsidRDefault="00B529F1" w:rsidP="00B529F1">
      <w:pPr>
        <w:pStyle w:val="20"/>
        <w:rPr>
          <w:b w:val="0"/>
          <w:sz w:val="22"/>
          <w:szCs w:val="22"/>
        </w:rPr>
      </w:pPr>
      <w:r w:rsidRPr="00F46ECD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F46ECD">
        <w:rPr>
          <w:b w:val="0"/>
          <w:sz w:val="22"/>
          <w:szCs w:val="22"/>
        </w:rPr>
        <w:t>Решени</w:t>
      </w:r>
      <w:r w:rsidR="00774FE3">
        <w:rPr>
          <w:b w:val="0"/>
          <w:sz w:val="22"/>
          <w:szCs w:val="22"/>
        </w:rPr>
        <w:t xml:space="preserve">е </w:t>
      </w:r>
      <w:r w:rsidRPr="00F46ECD">
        <w:rPr>
          <w:b w:val="0"/>
          <w:sz w:val="22"/>
          <w:szCs w:val="22"/>
        </w:rPr>
        <w:t>об условиях приватизации муниципального имущества принят</w:t>
      </w:r>
      <w:r w:rsidR="00B819CE">
        <w:rPr>
          <w:b w:val="0"/>
          <w:sz w:val="22"/>
          <w:szCs w:val="22"/>
        </w:rPr>
        <w:t>о</w:t>
      </w:r>
      <w:r w:rsidRPr="00F46ECD">
        <w:rPr>
          <w:b w:val="0"/>
          <w:sz w:val="22"/>
          <w:szCs w:val="22"/>
        </w:rPr>
        <w:t xml:space="preserve"> </w:t>
      </w:r>
      <w:r w:rsidR="00232FF9" w:rsidRPr="00F46ECD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611BE4" w:rsidRPr="00F46ECD">
        <w:rPr>
          <w:b w:val="0"/>
          <w:sz w:val="22"/>
          <w:szCs w:val="22"/>
        </w:rPr>
        <w:t xml:space="preserve">ипального движимого имущества </w:t>
      </w:r>
      <w:r w:rsidR="00B819CE">
        <w:rPr>
          <w:b w:val="0"/>
          <w:sz w:val="22"/>
          <w:szCs w:val="22"/>
        </w:rPr>
        <w:t xml:space="preserve">от </w:t>
      </w:r>
      <w:r w:rsidR="00232FF9" w:rsidRPr="00F46ECD">
        <w:rPr>
          <w:b w:val="0"/>
          <w:sz w:val="22"/>
          <w:szCs w:val="22"/>
        </w:rPr>
        <w:t xml:space="preserve"> </w:t>
      </w:r>
      <w:r w:rsidR="00C9537B">
        <w:rPr>
          <w:b w:val="0"/>
          <w:sz w:val="22"/>
          <w:szCs w:val="22"/>
        </w:rPr>
        <w:t>04.03</w:t>
      </w:r>
      <w:r w:rsidR="00E818FB">
        <w:rPr>
          <w:b w:val="0"/>
          <w:sz w:val="22"/>
          <w:szCs w:val="22"/>
        </w:rPr>
        <w:t>.2021</w:t>
      </w:r>
      <w:r w:rsidR="00EB5DB0">
        <w:rPr>
          <w:b w:val="0"/>
          <w:sz w:val="22"/>
          <w:szCs w:val="22"/>
        </w:rPr>
        <w:t xml:space="preserve"> </w:t>
      </w:r>
      <w:r w:rsidR="005F5258" w:rsidRPr="00F46ECD">
        <w:rPr>
          <w:b w:val="0"/>
          <w:sz w:val="22"/>
          <w:szCs w:val="22"/>
        </w:rPr>
        <w:t>№ 01-03/</w:t>
      </w:r>
      <w:r w:rsidR="00C9537B">
        <w:rPr>
          <w:b w:val="0"/>
          <w:sz w:val="22"/>
          <w:szCs w:val="22"/>
        </w:rPr>
        <w:t>475</w:t>
      </w:r>
      <w:r w:rsidR="005F5258" w:rsidRPr="00F46ECD">
        <w:rPr>
          <w:b w:val="0"/>
          <w:sz w:val="22"/>
          <w:szCs w:val="22"/>
        </w:rPr>
        <w:t>.</w:t>
      </w:r>
    </w:p>
    <w:p w:rsidR="00B40F9B" w:rsidRPr="00712AFE" w:rsidRDefault="00B40F9B" w:rsidP="00B40F9B">
      <w:pPr>
        <w:jc w:val="both"/>
        <w:rPr>
          <w:sz w:val="22"/>
          <w:szCs w:val="22"/>
        </w:rPr>
      </w:pPr>
      <w:r w:rsidRPr="00F46ECD">
        <w:rPr>
          <w:b/>
          <w:sz w:val="22"/>
          <w:szCs w:val="22"/>
        </w:rPr>
        <w:t>Покупателями муниципального имущества могут быть</w:t>
      </w:r>
      <w:r w:rsidRPr="00F46ECD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F46ECD">
        <w:rPr>
          <w:sz w:val="22"/>
          <w:szCs w:val="22"/>
        </w:rPr>
        <w:t>с</w:t>
      </w:r>
      <w:r w:rsidRPr="00F46ECD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F46ECD">
        <w:rPr>
          <w:sz w:val="22"/>
          <w:szCs w:val="22"/>
        </w:rPr>
        <w:t>ь</w:t>
      </w:r>
      <w:r w:rsidRPr="00F46ECD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40F9B" w:rsidRPr="00F46ECD" w:rsidRDefault="00B40F9B" w:rsidP="00B40F9B">
      <w:pPr>
        <w:jc w:val="both"/>
        <w:rPr>
          <w:sz w:val="22"/>
          <w:szCs w:val="22"/>
          <w:lang w:eastAsia="ar-SA"/>
        </w:rPr>
      </w:pPr>
      <w:r w:rsidRPr="00F46ECD">
        <w:rPr>
          <w:b/>
          <w:sz w:val="22"/>
          <w:szCs w:val="22"/>
        </w:rPr>
        <w:t>Способ продажи муниципального имущества:</w:t>
      </w:r>
      <w:r w:rsidRPr="00F46ECD">
        <w:rPr>
          <w:sz w:val="22"/>
          <w:szCs w:val="22"/>
        </w:rPr>
        <w:t xml:space="preserve"> продажа посредством публичного предложения </w:t>
      </w:r>
      <w:r w:rsidRPr="00F46ECD">
        <w:rPr>
          <w:sz w:val="22"/>
          <w:szCs w:val="22"/>
          <w:lang w:eastAsia="ar-SA"/>
        </w:rPr>
        <w:t xml:space="preserve">в электронной форме 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</w:rPr>
        <w:t>(с открытой формой подачи предложений о цене)</w:t>
      </w:r>
      <w:r w:rsidRPr="00F46ECD">
        <w:rPr>
          <w:sz w:val="22"/>
          <w:szCs w:val="22"/>
          <w:lang w:eastAsia="ar-SA"/>
        </w:rPr>
        <w:t xml:space="preserve">. 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F46ECD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tabs>
          <w:tab w:val="left" w:pos="540"/>
        </w:tabs>
        <w:spacing w:after="120"/>
        <w:jc w:val="both"/>
        <w:outlineLvl w:val="0"/>
        <w:rPr>
          <w:b/>
          <w:bCs/>
          <w:color w:val="000000"/>
          <w:sz w:val="22"/>
          <w:szCs w:val="22"/>
        </w:rPr>
      </w:pPr>
      <w:r w:rsidRPr="00F46ECD">
        <w:rPr>
          <w:sz w:val="22"/>
          <w:szCs w:val="22"/>
        </w:rPr>
        <w:t xml:space="preserve">Для участия в продаже претендент вносит задаток в размере 20% от начальной цены имущества </w:t>
      </w:r>
      <w:r w:rsidRPr="00F46ECD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F46ECD">
        <w:rPr>
          <w:sz w:val="22"/>
          <w:szCs w:val="22"/>
        </w:rPr>
        <w:t xml:space="preserve">на расчетный счет заявителя, открытый при регистрации на электронной площадке. </w:t>
      </w:r>
      <w:r w:rsidRPr="00F46ECD">
        <w:rPr>
          <w:bCs/>
          <w:color w:val="000000"/>
          <w:sz w:val="22"/>
          <w:szCs w:val="22"/>
        </w:rPr>
        <w:t xml:space="preserve">Назначение платежа: </w:t>
      </w:r>
      <w:r w:rsidRPr="00F46ECD">
        <w:rPr>
          <w:sz w:val="22"/>
          <w:szCs w:val="22"/>
        </w:rPr>
        <w:t>Для внесения обеспечений по участию в открытых торгах в электронной форме</w:t>
      </w:r>
      <w:r w:rsidRPr="00F46ECD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F46ECD">
        <w:rPr>
          <w:sz w:val="22"/>
          <w:szCs w:val="22"/>
        </w:rPr>
        <w:t>Настоящее информационное сообщение является публичной офертой для заключ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</w:t>
      </w:r>
      <w:r w:rsidRPr="00F46ECD">
        <w:rPr>
          <w:sz w:val="22"/>
          <w:szCs w:val="22"/>
        </w:rPr>
        <w:t>я</w:t>
      </w:r>
      <w:r w:rsidRPr="00F46ECD">
        <w:rPr>
          <w:sz w:val="22"/>
          <w:szCs w:val="22"/>
        </w:rPr>
        <w:t>ются в соответствии с Регламентом электронной площадки.</w:t>
      </w:r>
      <w:r w:rsidRPr="00F46ECD">
        <w:rPr>
          <w:b/>
          <w:bCs/>
          <w:color w:val="000000"/>
          <w:sz w:val="22"/>
          <w:szCs w:val="22"/>
        </w:rPr>
        <w:t xml:space="preserve"> https://sale.roseltorg.ru/buyers/info/request-provision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 xml:space="preserve">Для участия в продаже посредством публичного предложения претендент </w:t>
      </w:r>
      <w:r w:rsidRPr="00F46ECD">
        <w:rPr>
          <w:b/>
          <w:sz w:val="22"/>
          <w:szCs w:val="22"/>
        </w:rPr>
        <w:t xml:space="preserve">подает заявку на электронную торговую площадку </w:t>
      </w:r>
      <w:r w:rsidRPr="00F46ECD">
        <w:rPr>
          <w:b/>
          <w:sz w:val="22"/>
          <w:szCs w:val="22"/>
          <w:lang w:val="en-US"/>
        </w:rPr>
        <w:t>https</w:t>
      </w:r>
      <w:r w:rsidRPr="00F46ECD">
        <w:rPr>
          <w:b/>
          <w:sz w:val="22"/>
          <w:szCs w:val="22"/>
        </w:rPr>
        <w:t>://178</w:t>
      </w:r>
      <w:r w:rsidRPr="00F46ECD">
        <w:rPr>
          <w:b/>
          <w:sz w:val="22"/>
          <w:szCs w:val="22"/>
          <w:lang w:val="en-US"/>
        </w:rPr>
        <w:t>fz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roseltorg</w:t>
      </w:r>
      <w:r w:rsidRPr="00F46ECD">
        <w:rPr>
          <w:b/>
          <w:sz w:val="22"/>
          <w:szCs w:val="22"/>
        </w:rPr>
        <w:t>.</w:t>
      </w:r>
      <w:r w:rsidRPr="00F46ECD">
        <w:rPr>
          <w:b/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 xml:space="preserve">. </w:t>
      </w:r>
      <w:r w:rsidRPr="00F46ECD">
        <w:rPr>
          <w:sz w:val="22"/>
          <w:szCs w:val="22"/>
        </w:rPr>
        <w:t xml:space="preserve">Электронная площадка  функционирует круглосуточно. Для подачи заявок и  участия в торгах  в электронной форме претенденты должны зарегистрироваться на  электронной площадке 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Порядок  регистрации претендентов на участие в торгах на Электронной площадке: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Для получения возможности участия в в продаже посредством публичного предложения на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., пользователь должен пройти проц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 xml:space="preserve">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Порядок подачи заявки: 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F46ECD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ивается номер с указанием даты и времени приема. </w:t>
      </w:r>
      <w:bookmarkEnd w:id="2"/>
      <w:r w:rsidRPr="00F46ECD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3" w:name="sub_62"/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Для участия в</w:t>
      </w:r>
      <w:r w:rsidRPr="00F46ECD">
        <w:rPr>
          <w:b/>
          <w:bCs/>
          <w:color w:val="000000"/>
          <w:sz w:val="22"/>
          <w:szCs w:val="22"/>
        </w:rPr>
        <w:t xml:space="preserve"> продаже посредством публичного предложения</w:t>
      </w:r>
      <w:r w:rsidRPr="00F46ECD">
        <w:rPr>
          <w:b/>
          <w:sz w:val="22"/>
          <w:szCs w:val="22"/>
        </w:rPr>
        <w:t xml:space="preserve"> претенденты прикладывают электронную (отсканированную)  форму  заявки, подписанную заявителем, </w:t>
      </w:r>
      <w:r w:rsidRPr="00F46ECD">
        <w:rPr>
          <w:sz w:val="22"/>
          <w:szCs w:val="22"/>
        </w:rPr>
        <w:t xml:space="preserve">  </w:t>
      </w:r>
      <w:r w:rsidRPr="00F46ECD">
        <w:rPr>
          <w:b/>
          <w:sz w:val="22"/>
          <w:szCs w:val="22"/>
        </w:rPr>
        <w:t>с приложением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sz w:val="22"/>
          <w:szCs w:val="22"/>
        </w:rPr>
        <w:t>следующих электронных (отсканированных) документов: юридические лица</w:t>
      </w:r>
      <w:r w:rsidRPr="00F46ECD">
        <w:rPr>
          <w:sz w:val="22"/>
          <w:szCs w:val="22"/>
        </w:rPr>
        <w:t xml:space="preserve">: заверенные копии учредительных документов; </w:t>
      </w:r>
      <w:r w:rsidRPr="00F46ECD">
        <w:rPr>
          <w:sz w:val="22"/>
          <w:szCs w:val="22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ского лица (реестр владельцев акций либо выписка из него или заверенное печатью юридического лица и подписанное его руководителем письмо); документ, по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тверждающий полномочия руководителя юридического лица на осуществление действий от имени лица (копия решения о назначении этого лица или о его избр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 xml:space="preserve">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F46ECD">
        <w:rPr>
          <w:b/>
          <w:sz w:val="22"/>
          <w:szCs w:val="22"/>
        </w:rPr>
        <w:t>физические лица</w:t>
      </w:r>
      <w:r w:rsidRPr="00F46ECD">
        <w:rPr>
          <w:sz w:val="22"/>
          <w:szCs w:val="22"/>
        </w:rPr>
        <w:t xml:space="preserve"> представляют копии всех листов документа, удостоверяющего личность. В случае если от имени претендента действует его представитель по доверенности, к зая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>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F46ECD">
        <w:rPr>
          <w:b/>
          <w:sz w:val="22"/>
          <w:szCs w:val="22"/>
        </w:rPr>
        <w:t xml:space="preserve"> </w:t>
      </w:r>
      <w:r w:rsidRPr="00F46ECD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F46ECD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</w:t>
      </w:r>
      <w:r w:rsidRPr="00F46ECD">
        <w:rPr>
          <w:sz w:val="22"/>
          <w:szCs w:val="22"/>
        </w:rPr>
        <w:t>ж</w:t>
      </w:r>
      <w:r w:rsidRPr="00F46ECD">
        <w:rPr>
          <w:sz w:val="22"/>
          <w:szCs w:val="22"/>
        </w:rPr>
        <w:t>ных средств в качестве задатка.</w:t>
      </w:r>
    </w:p>
    <w:p w:rsidR="00B40F9B" w:rsidRPr="00F46ECD" w:rsidRDefault="00B40F9B" w:rsidP="00B40F9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              операционной системы </w:t>
      </w:r>
      <w:r w:rsidRPr="00F46ECD">
        <w:rPr>
          <w:b/>
          <w:sz w:val="22"/>
          <w:szCs w:val="22"/>
          <w:lang w:val="en-US"/>
        </w:rPr>
        <w:t>Windows</w:t>
      </w:r>
      <w:r w:rsidRPr="00F46ECD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40F9B" w:rsidRPr="00F46ECD" w:rsidRDefault="00B40F9B" w:rsidP="00B40F9B">
      <w:pPr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40F9B" w:rsidRPr="00F46ECD" w:rsidRDefault="00B40F9B" w:rsidP="00B40F9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>а) участникам продажи, за исключением его победителя – в течение 5 календарных дней со дня подведения итогов продажи;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б) претендентам, не допущенным к участию в продаже – в течение 5 календарных дней со дня подписания протокола о признании претендентов участниками </w:t>
      </w:r>
      <w:r w:rsidRPr="00F46ECD">
        <w:rPr>
          <w:rFonts w:eastAsiaTheme="minorHAnsi"/>
          <w:sz w:val="22"/>
          <w:szCs w:val="22"/>
          <w:lang w:eastAsia="en-US"/>
        </w:rPr>
        <w:br/>
        <w:t xml:space="preserve">продажи.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с указанием оснований отказа. </w:t>
      </w:r>
    </w:p>
    <w:p w:rsidR="00B40F9B" w:rsidRPr="00F46ECD" w:rsidRDefault="00B40F9B" w:rsidP="00B40F9B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F46ECD">
        <w:rPr>
          <w:rFonts w:eastAsiaTheme="minorHAnsi"/>
          <w:sz w:val="22"/>
          <w:szCs w:val="22"/>
          <w:lang w:eastAsia="en-US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Pr="00AC26AE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AC26AE">
        <w:rPr>
          <w:rFonts w:eastAsiaTheme="minorHAnsi"/>
          <w:color w:val="0000FF"/>
          <w:sz w:val="22"/>
          <w:szCs w:val="22"/>
          <w:u w:val="single"/>
          <w:lang w:eastAsia="en-US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bCs/>
          <w:color w:val="000000"/>
          <w:sz w:val="22"/>
          <w:szCs w:val="22"/>
        </w:rPr>
        <w:t>Продажа посредством публичного предложения</w:t>
      </w:r>
      <w:r w:rsidRPr="00F46ECD">
        <w:rPr>
          <w:b/>
          <w:sz w:val="22"/>
          <w:szCs w:val="22"/>
        </w:rPr>
        <w:t xml:space="preserve"> состоится</w:t>
      </w:r>
      <w:r w:rsidRPr="00F46ECD">
        <w:rPr>
          <w:sz w:val="22"/>
          <w:szCs w:val="22"/>
        </w:rPr>
        <w:t xml:space="preserve"> </w:t>
      </w:r>
      <w:r w:rsidRPr="00F46ECD">
        <w:rPr>
          <w:b/>
          <w:iCs/>
          <w:sz w:val="22"/>
          <w:szCs w:val="22"/>
          <w:lang w:eastAsia="ar-SA"/>
        </w:rPr>
        <w:t>по местному времени продавца имущества  (г.</w:t>
      </w:r>
      <w:r w:rsidRPr="00F46ECD">
        <w:rPr>
          <w:b/>
          <w:sz w:val="22"/>
          <w:szCs w:val="22"/>
        </w:rPr>
        <w:t>Кемерово, GMT +07:00</w:t>
      </w:r>
      <w:r w:rsidRPr="00F46ECD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b/>
          <w:sz w:val="22"/>
          <w:szCs w:val="22"/>
        </w:rPr>
        <w:t>.</w:t>
      </w:r>
      <w:r w:rsidRPr="00F46ECD">
        <w:rPr>
          <w:sz w:val="22"/>
          <w:szCs w:val="22"/>
        </w:rPr>
        <w:t xml:space="preserve"> </w:t>
      </w:r>
    </w:p>
    <w:p w:rsidR="00B40F9B" w:rsidRPr="00F46ECD" w:rsidRDefault="00B40F9B" w:rsidP="00B40F9B">
      <w:pPr>
        <w:keepNext/>
        <w:keepLines/>
        <w:contextualSpacing/>
        <w:mirrorIndents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Правила проведения продажи имущества в электронной форме: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</w:t>
      </w:r>
      <w:r w:rsidRPr="00F46ECD">
        <w:rPr>
          <w:sz w:val="22"/>
          <w:szCs w:val="22"/>
        </w:rPr>
        <w:t>д</w:t>
      </w:r>
      <w:r w:rsidRPr="00F46ECD">
        <w:rPr>
          <w:sz w:val="22"/>
          <w:szCs w:val="22"/>
        </w:rPr>
        <w:t>ставления ими предложений о цене имущества. Процедура продажи имущества проводится путем последовательного понижения цены первоначального предлож</w:t>
      </w:r>
      <w:r w:rsidRPr="00F46ECD">
        <w:rPr>
          <w:sz w:val="22"/>
          <w:szCs w:val="22"/>
        </w:rPr>
        <w:t>е</w:t>
      </w:r>
      <w:r w:rsidRPr="00F46ECD">
        <w:rPr>
          <w:sz w:val="22"/>
          <w:szCs w:val="22"/>
        </w:rPr>
        <w:t>ния (цена имущества) на величину, равную величине "шага понижения", но не ниже цены отсечения. Время приема предложений участников о цене первоначальн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го предложения составляет один час от времени начала проведения процедуры продажи имущества посредством публичного предложения и 10 минут на предста</w:t>
      </w:r>
      <w:r w:rsidRPr="00F46ECD">
        <w:rPr>
          <w:sz w:val="22"/>
          <w:szCs w:val="22"/>
        </w:rPr>
        <w:t>в</w:t>
      </w:r>
      <w:r w:rsidRPr="00F46ECD">
        <w:rPr>
          <w:sz w:val="22"/>
          <w:szCs w:val="22"/>
        </w:rPr>
        <w:t>ление предложений о цене имущества на каждом "шаге понижения".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</w:t>
      </w:r>
      <w:r w:rsidRPr="00F46ECD">
        <w:rPr>
          <w:sz w:val="22"/>
          <w:szCs w:val="22"/>
        </w:rPr>
        <w:t>т</w:t>
      </w:r>
      <w:r w:rsidRPr="00F46ECD">
        <w:rPr>
          <w:sz w:val="22"/>
          <w:szCs w:val="22"/>
        </w:rPr>
        <w:t xml:space="preserve">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Порядок определения победителя:  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Победителем признается участник: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жений других участников,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- предложивший наиболее высокую цену имущества в ходе проведения аукциона, проводимого в  случае если несколько участников подтверждают цену первон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чального предложения или цену предложения, сложившуюся на одном из "шагов понижения".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Место и срок подведения итогов продажи:  г. Кемерово, ул. Притомская набережная, д.7б, каб. 304, по окончании продажи в электронной форме.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Ход проведения процедуры продажи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продажи  путем оформления протокола об итогах.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lastRenderedPageBreak/>
        <w:t>Процедура продажи считается завершенной со времени подписания продавцом протокола об итогах. Протокол об итогах продажи посредством публичного предл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жения удостоверяет право победителя на заключение договора купли-продажи имущества. В течение одного часа со времени подписания протокола об итогах 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бедителю направляется уведомление о признании его победителем с приложением этого протокола.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</w:t>
      </w:r>
      <w:r w:rsidRPr="00F46ECD">
        <w:rPr>
          <w:sz w:val="22"/>
          <w:szCs w:val="22"/>
        </w:rPr>
        <w:t>о</w:t>
      </w:r>
      <w:r w:rsidRPr="00F46ECD">
        <w:rPr>
          <w:sz w:val="22"/>
          <w:szCs w:val="22"/>
        </w:rPr>
        <w:t>купатель) в течение 5 рабочих дней со дня подведения итогов продажи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ключение указанного договора и задаток ему не возвращается. Оплата производится в течение 20 дней с момента подписания договора купли-продажи муниц</w:t>
      </w:r>
      <w:r w:rsidRPr="00F46ECD">
        <w:rPr>
          <w:sz w:val="22"/>
          <w:szCs w:val="22"/>
        </w:rPr>
        <w:t>и</w:t>
      </w:r>
      <w:r w:rsidRPr="00F46ECD">
        <w:rPr>
          <w:sz w:val="22"/>
          <w:szCs w:val="22"/>
        </w:rPr>
        <w:t xml:space="preserve">пального имущества. 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F46ECD">
        <w:rPr>
          <w:rFonts w:eastAsia="Calibri"/>
          <w:sz w:val="22"/>
          <w:szCs w:val="22"/>
        </w:rPr>
        <w:t>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 xml:space="preserve">, </w:t>
      </w:r>
      <w:hyperlink r:id="rId11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на электронной площадке </w:t>
      </w:r>
      <w:r w:rsidRPr="00F46ECD">
        <w:rPr>
          <w:sz w:val="22"/>
          <w:szCs w:val="22"/>
          <w:lang w:val="en-US"/>
        </w:rPr>
        <w:t>https</w:t>
      </w:r>
      <w:r w:rsidRPr="00F46ECD">
        <w:rPr>
          <w:sz w:val="22"/>
          <w:szCs w:val="22"/>
        </w:rPr>
        <w:t>://178</w:t>
      </w:r>
      <w:r w:rsidRPr="00F46ECD">
        <w:rPr>
          <w:sz w:val="22"/>
          <w:szCs w:val="22"/>
          <w:lang w:val="en-US"/>
        </w:rPr>
        <w:t>fz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roseltorg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в сети «Интернет».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F46ECD">
        <w:rPr>
          <w:sz w:val="22"/>
          <w:szCs w:val="22"/>
          <w:lang w:eastAsia="ar-SA"/>
        </w:rPr>
        <w:t xml:space="preserve"> </w:t>
      </w:r>
      <w:r w:rsidRPr="00F46ECD">
        <w:rPr>
          <w:sz w:val="22"/>
          <w:szCs w:val="22"/>
        </w:rPr>
        <w:t>по адресу: г. Кемерово, ул. Притомская набережная, д.7б, каб. 304. Телефон для справок: 36-95-72, адрес электронной почты:</w:t>
      </w:r>
      <w:r w:rsidRPr="00F46ECD">
        <w:rPr>
          <w:sz w:val="22"/>
          <w:szCs w:val="22"/>
          <w:lang w:val="en-US"/>
        </w:rPr>
        <w:t>alyona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>,</w:t>
      </w:r>
      <w:r w:rsidRPr="00F46ECD">
        <w:rPr>
          <w:sz w:val="22"/>
          <w:szCs w:val="22"/>
          <w:lang w:val="en-US"/>
        </w:rPr>
        <w:t>tatyana</w:t>
      </w:r>
      <w:r w:rsidRPr="00F46ECD">
        <w:rPr>
          <w:sz w:val="22"/>
          <w:szCs w:val="22"/>
        </w:rPr>
        <w:t>_</w:t>
      </w:r>
      <w:r w:rsidRPr="00F46ECD">
        <w:rPr>
          <w:sz w:val="22"/>
          <w:szCs w:val="22"/>
          <w:lang w:val="en-US"/>
        </w:rPr>
        <w:t>kumi</w:t>
      </w:r>
      <w:r w:rsidRPr="00F46ECD">
        <w:rPr>
          <w:sz w:val="22"/>
          <w:szCs w:val="22"/>
        </w:rPr>
        <w:t>@</w:t>
      </w:r>
      <w:r w:rsidRPr="00F46ECD">
        <w:rPr>
          <w:sz w:val="22"/>
          <w:szCs w:val="22"/>
          <w:lang w:val="en-US"/>
        </w:rPr>
        <w:t>mail</w:t>
      </w:r>
      <w:r w:rsidRPr="00F46ECD">
        <w:rPr>
          <w:sz w:val="22"/>
          <w:szCs w:val="22"/>
        </w:rPr>
        <w:t>.</w:t>
      </w:r>
      <w:r w:rsidRPr="00F46ECD">
        <w:rPr>
          <w:sz w:val="22"/>
          <w:szCs w:val="22"/>
          <w:lang w:val="en-US"/>
        </w:rPr>
        <w:t>ru</w:t>
      </w:r>
      <w:r w:rsidRPr="00F46ECD">
        <w:rPr>
          <w:sz w:val="22"/>
          <w:szCs w:val="22"/>
        </w:rPr>
        <w:t xml:space="preserve"> </w:t>
      </w:r>
      <w:r w:rsidRPr="00F46ECD">
        <w:rPr>
          <w:sz w:val="22"/>
          <w:szCs w:val="22"/>
          <w:lang w:val="en-US"/>
        </w:rPr>
        <w:t>c</w:t>
      </w:r>
      <w:r w:rsidRPr="00F46ECD">
        <w:rPr>
          <w:sz w:val="22"/>
          <w:szCs w:val="22"/>
        </w:rPr>
        <w:t xml:space="preserve">айты в сети «Интернет» – </w:t>
      </w:r>
      <w:hyperlink r:id="rId12" w:history="1">
        <w:r w:rsidRPr="00F46ECD">
          <w:rPr>
            <w:color w:val="0000FF"/>
            <w:sz w:val="22"/>
            <w:szCs w:val="22"/>
            <w:u w:val="single"/>
          </w:rPr>
          <w:t>www.torgi.gov.ru</w:t>
        </w:r>
      </w:hyperlink>
      <w:r w:rsidRPr="00F46ECD">
        <w:rPr>
          <w:sz w:val="22"/>
          <w:szCs w:val="22"/>
        </w:rPr>
        <w:t xml:space="preserve">, </w:t>
      </w:r>
      <w:hyperlink r:id="rId13" w:history="1">
        <w:r w:rsidRPr="00F46EC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kumi</w:t>
        </w:r>
        <w:r w:rsidRPr="00F46ECD">
          <w:rPr>
            <w:color w:val="0000FF"/>
            <w:sz w:val="22"/>
            <w:szCs w:val="22"/>
            <w:u w:val="single"/>
          </w:rPr>
          <w:t>-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kemerovo</w:t>
        </w:r>
        <w:r w:rsidRPr="00F46ECD">
          <w:rPr>
            <w:color w:val="0000FF"/>
            <w:sz w:val="22"/>
            <w:szCs w:val="22"/>
            <w:u w:val="single"/>
          </w:rPr>
          <w:t>.</w:t>
        </w:r>
        <w:r w:rsidRPr="00F46EC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CD">
        <w:rPr>
          <w:sz w:val="22"/>
          <w:szCs w:val="22"/>
        </w:rPr>
        <w:t>.</w:t>
      </w:r>
    </w:p>
    <w:p w:rsidR="00B40F9B" w:rsidRPr="00F46ECD" w:rsidRDefault="00B40F9B" w:rsidP="00B40F9B">
      <w:pPr>
        <w:spacing w:line="240" w:lineRule="atLeast"/>
        <w:jc w:val="both"/>
        <w:rPr>
          <w:sz w:val="22"/>
          <w:szCs w:val="22"/>
        </w:rPr>
      </w:pPr>
      <w:r w:rsidRPr="00F46ECD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40F9B" w:rsidRPr="00F46ECD" w:rsidRDefault="00B40F9B" w:rsidP="00B40F9B">
      <w:pPr>
        <w:spacing w:line="240" w:lineRule="atLeast"/>
        <w:jc w:val="both"/>
        <w:rPr>
          <w:b/>
          <w:sz w:val="22"/>
          <w:szCs w:val="22"/>
        </w:rPr>
      </w:pPr>
      <w:r w:rsidRPr="00F46ECD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  <w:r w:rsidRPr="00F46ECD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F46ECD">
        <w:rPr>
          <w:sz w:val="22"/>
          <w:szCs w:val="22"/>
        </w:rPr>
        <w:t>а</w:t>
      </w:r>
      <w:r w:rsidRPr="00F46ECD">
        <w:rPr>
          <w:sz w:val="22"/>
          <w:szCs w:val="22"/>
        </w:rPr>
        <w:t>тельством Российской Федерации.</w:t>
      </w:r>
    </w:p>
    <w:p w:rsidR="00B40F9B" w:rsidRPr="00F46ECD" w:rsidRDefault="00B40F9B" w:rsidP="00B40F9B">
      <w:pPr>
        <w:jc w:val="both"/>
        <w:rPr>
          <w:sz w:val="22"/>
          <w:szCs w:val="22"/>
        </w:rPr>
      </w:pP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10" w:rsidRDefault="00E15410" w:rsidP="008739E1">
      <w:r>
        <w:separator/>
      </w:r>
    </w:p>
  </w:endnote>
  <w:endnote w:type="continuationSeparator" w:id="0">
    <w:p w:rsidR="00E15410" w:rsidRDefault="00E15410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10" w:rsidRDefault="00E15410" w:rsidP="008739E1">
      <w:r>
        <w:separator/>
      </w:r>
    </w:p>
  </w:footnote>
  <w:footnote w:type="continuationSeparator" w:id="0">
    <w:p w:rsidR="00E15410" w:rsidRDefault="00E15410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0C9B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5D1C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479F6"/>
    <w:rsid w:val="000528C0"/>
    <w:rsid w:val="00053926"/>
    <w:rsid w:val="00053A31"/>
    <w:rsid w:val="0005428F"/>
    <w:rsid w:val="00054AE7"/>
    <w:rsid w:val="0005542C"/>
    <w:rsid w:val="00057F7C"/>
    <w:rsid w:val="00060080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5E6D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6C97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1096"/>
    <w:rsid w:val="000D1E65"/>
    <w:rsid w:val="000D2787"/>
    <w:rsid w:val="000D3FB9"/>
    <w:rsid w:val="000D4149"/>
    <w:rsid w:val="000D48C1"/>
    <w:rsid w:val="000D50AD"/>
    <w:rsid w:val="000D6FFD"/>
    <w:rsid w:val="000E0740"/>
    <w:rsid w:val="000E2C0F"/>
    <w:rsid w:val="000E44B5"/>
    <w:rsid w:val="000E571F"/>
    <w:rsid w:val="000E5783"/>
    <w:rsid w:val="000E6458"/>
    <w:rsid w:val="000F072E"/>
    <w:rsid w:val="000F0F78"/>
    <w:rsid w:val="000F1517"/>
    <w:rsid w:val="000F1620"/>
    <w:rsid w:val="000F1F79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5BF3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7392"/>
    <w:rsid w:val="00160E3F"/>
    <w:rsid w:val="00161179"/>
    <w:rsid w:val="00162808"/>
    <w:rsid w:val="00162F52"/>
    <w:rsid w:val="00165FCA"/>
    <w:rsid w:val="001664C4"/>
    <w:rsid w:val="00166B41"/>
    <w:rsid w:val="00170177"/>
    <w:rsid w:val="001715EB"/>
    <w:rsid w:val="00173064"/>
    <w:rsid w:val="00174962"/>
    <w:rsid w:val="00175F1A"/>
    <w:rsid w:val="00176785"/>
    <w:rsid w:val="00177D8F"/>
    <w:rsid w:val="0018090F"/>
    <w:rsid w:val="00182311"/>
    <w:rsid w:val="00182A75"/>
    <w:rsid w:val="0018301A"/>
    <w:rsid w:val="001836A8"/>
    <w:rsid w:val="001851B1"/>
    <w:rsid w:val="00185FFB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23B0"/>
    <w:rsid w:val="001A4CBA"/>
    <w:rsid w:val="001A4EE9"/>
    <w:rsid w:val="001A540A"/>
    <w:rsid w:val="001A550F"/>
    <w:rsid w:val="001A58DE"/>
    <w:rsid w:val="001B1CDE"/>
    <w:rsid w:val="001B22E1"/>
    <w:rsid w:val="001B33EE"/>
    <w:rsid w:val="001B342A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561B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1F81"/>
    <w:rsid w:val="002428C7"/>
    <w:rsid w:val="00242988"/>
    <w:rsid w:val="00242F2F"/>
    <w:rsid w:val="00243C72"/>
    <w:rsid w:val="002444B0"/>
    <w:rsid w:val="00244613"/>
    <w:rsid w:val="00245F7B"/>
    <w:rsid w:val="00247845"/>
    <w:rsid w:val="0025032F"/>
    <w:rsid w:val="002509FD"/>
    <w:rsid w:val="00250D40"/>
    <w:rsid w:val="00250E9E"/>
    <w:rsid w:val="00251356"/>
    <w:rsid w:val="0025145F"/>
    <w:rsid w:val="002523FB"/>
    <w:rsid w:val="00252FC0"/>
    <w:rsid w:val="00253BE5"/>
    <w:rsid w:val="00257575"/>
    <w:rsid w:val="00257936"/>
    <w:rsid w:val="002602C2"/>
    <w:rsid w:val="00260828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3BA7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103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19C6"/>
    <w:rsid w:val="002E30E8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3FE7"/>
    <w:rsid w:val="0031402C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6EC1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A6C50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6F38"/>
    <w:rsid w:val="003D76E9"/>
    <w:rsid w:val="003D7DEA"/>
    <w:rsid w:val="003E038B"/>
    <w:rsid w:val="003E07B4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5378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6327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7F7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61BB"/>
    <w:rsid w:val="004D71F8"/>
    <w:rsid w:val="004E0879"/>
    <w:rsid w:val="004E0994"/>
    <w:rsid w:val="004E2327"/>
    <w:rsid w:val="004E2FAD"/>
    <w:rsid w:val="004E352C"/>
    <w:rsid w:val="004E39E1"/>
    <w:rsid w:val="004E3E1C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55"/>
    <w:rsid w:val="005050C8"/>
    <w:rsid w:val="005050CA"/>
    <w:rsid w:val="0050579F"/>
    <w:rsid w:val="00506036"/>
    <w:rsid w:val="00506153"/>
    <w:rsid w:val="00506F16"/>
    <w:rsid w:val="00510507"/>
    <w:rsid w:val="00510E3A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25EA5"/>
    <w:rsid w:val="005304C0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659"/>
    <w:rsid w:val="0057170E"/>
    <w:rsid w:val="0057561E"/>
    <w:rsid w:val="005770F8"/>
    <w:rsid w:val="00581A24"/>
    <w:rsid w:val="00583283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4B70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A6302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258"/>
    <w:rsid w:val="005F5BFF"/>
    <w:rsid w:val="005F6260"/>
    <w:rsid w:val="005F663C"/>
    <w:rsid w:val="00600641"/>
    <w:rsid w:val="006009E2"/>
    <w:rsid w:val="00600C6A"/>
    <w:rsid w:val="00600F88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29F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19D4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C8E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A6BB7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C78AD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3B77"/>
    <w:rsid w:val="006E4187"/>
    <w:rsid w:val="006E41FF"/>
    <w:rsid w:val="006E55DF"/>
    <w:rsid w:val="006E58FF"/>
    <w:rsid w:val="006E59F8"/>
    <w:rsid w:val="006E65EA"/>
    <w:rsid w:val="006E6EE3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4EFA"/>
    <w:rsid w:val="007056AA"/>
    <w:rsid w:val="0070768A"/>
    <w:rsid w:val="007100DF"/>
    <w:rsid w:val="007110A1"/>
    <w:rsid w:val="00712AFE"/>
    <w:rsid w:val="00713762"/>
    <w:rsid w:val="007139A5"/>
    <w:rsid w:val="00714520"/>
    <w:rsid w:val="007151C3"/>
    <w:rsid w:val="00715482"/>
    <w:rsid w:val="00717DA3"/>
    <w:rsid w:val="00717E6F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666A7"/>
    <w:rsid w:val="00770976"/>
    <w:rsid w:val="00770E1B"/>
    <w:rsid w:val="007717E5"/>
    <w:rsid w:val="00771C49"/>
    <w:rsid w:val="00774F64"/>
    <w:rsid w:val="00774FE3"/>
    <w:rsid w:val="00775440"/>
    <w:rsid w:val="00775706"/>
    <w:rsid w:val="0077621E"/>
    <w:rsid w:val="00776CE9"/>
    <w:rsid w:val="007770B8"/>
    <w:rsid w:val="007806F5"/>
    <w:rsid w:val="00780911"/>
    <w:rsid w:val="0078276B"/>
    <w:rsid w:val="0078341D"/>
    <w:rsid w:val="00784CC7"/>
    <w:rsid w:val="00784D81"/>
    <w:rsid w:val="00785D30"/>
    <w:rsid w:val="0078638F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4DB8"/>
    <w:rsid w:val="007E5D18"/>
    <w:rsid w:val="007E6C91"/>
    <w:rsid w:val="007E7DAA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6FB"/>
    <w:rsid w:val="0081510F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267F"/>
    <w:rsid w:val="00843DF5"/>
    <w:rsid w:val="00844460"/>
    <w:rsid w:val="00845057"/>
    <w:rsid w:val="008457D4"/>
    <w:rsid w:val="00847C36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29D9"/>
    <w:rsid w:val="00895796"/>
    <w:rsid w:val="00895D22"/>
    <w:rsid w:val="00895D49"/>
    <w:rsid w:val="00896146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2E21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4E90"/>
    <w:rsid w:val="008E53B2"/>
    <w:rsid w:val="008E5450"/>
    <w:rsid w:val="008E68C4"/>
    <w:rsid w:val="008E7906"/>
    <w:rsid w:val="008F0445"/>
    <w:rsid w:val="008F0E06"/>
    <w:rsid w:val="008F12F5"/>
    <w:rsid w:val="008F22C1"/>
    <w:rsid w:val="008F3857"/>
    <w:rsid w:val="008F3B53"/>
    <w:rsid w:val="008F4099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56EA"/>
    <w:rsid w:val="00906E1A"/>
    <w:rsid w:val="00907061"/>
    <w:rsid w:val="00907E02"/>
    <w:rsid w:val="009104EE"/>
    <w:rsid w:val="009106E0"/>
    <w:rsid w:val="009110CA"/>
    <w:rsid w:val="009146A4"/>
    <w:rsid w:val="009151AF"/>
    <w:rsid w:val="00920A3C"/>
    <w:rsid w:val="009212CB"/>
    <w:rsid w:val="00921409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2D16"/>
    <w:rsid w:val="00933B89"/>
    <w:rsid w:val="0093586C"/>
    <w:rsid w:val="0093729F"/>
    <w:rsid w:val="00937398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187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1870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D9B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152D"/>
    <w:rsid w:val="009F222F"/>
    <w:rsid w:val="009F2D34"/>
    <w:rsid w:val="009F5246"/>
    <w:rsid w:val="009F5E71"/>
    <w:rsid w:val="00A0026B"/>
    <w:rsid w:val="00A026B9"/>
    <w:rsid w:val="00A04212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282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77B92"/>
    <w:rsid w:val="00A811A7"/>
    <w:rsid w:val="00A81CE2"/>
    <w:rsid w:val="00A827B3"/>
    <w:rsid w:val="00A87210"/>
    <w:rsid w:val="00A90B9F"/>
    <w:rsid w:val="00A929BD"/>
    <w:rsid w:val="00A92B0C"/>
    <w:rsid w:val="00A937BB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4A5D"/>
    <w:rsid w:val="00AB57EF"/>
    <w:rsid w:val="00AB6807"/>
    <w:rsid w:val="00AC0DA2"/>
    <w:rsid w:val="00AC16B5"/>
    <w:rsid w:val="00AC26AE"/>
    <w:rsid w:val="00AC31F5"/>
    <w:rsid w:val="00AC382C"/>
    <w:rsid w:val="00AC45F8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9AF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0F9B"/>
    <w:rsid w:val="00B4345E"/>
    <w:rsid w:val="00B43573"/>
    <w:rsid w:val="00B43CFB"/>
    <w:rsid w:val="00B45012"/>
    <w:rsid w:val="00B464F7"/>
    <w:rsid w:val="00B47108"/>
    <w:rsid w:val="00B473C9"/>
    <w:rsid w:val="00B5140A"/>
    <w:rsid w:val="00B51417"/>
    <w:rsid w:val="00B514CC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750"/>
    <w:rsid w:val="00B77B5D"/>
    <w:rsid w:val="00B819CE"/>
    <w:rsid w:val="00B824A9"/>
    <w:rsid w:val="00B84710"/>
    <w:rsid w:val="00B84FC9"/>
    <w:rsid w:val="00B85E8E"/>
    <w:rsid w:val="00B93D13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A797C"/>
    <w:rsid w:val="00BB066D"/>
    <w:rsid w:val="00BB28FE"/>
    <w:rsid w:val="00BB2C83"/>
    <w:rsid w:val="00BB2F60"/>
    <w:rsid w:val="00BB4BA1"/>
    <w:rsid w:val="00BB4C1A"/>
    <w:rsid w:val="00BB5A3A"/>
    <w:rsid w:val="00BB6200"/>
    <w:rsid w:val="00BC19F0"/>
    <w:rsid w:val="00BC24BE"/>
    <w:rsid w:val="00BC3227"/>
    <w:rsid w:val="00BC3239"/>
    <w:rsid w:val="00BC3D9D"/>
    <w:rsid w:val="00BC51C1"/>
    <w:rsid w:val="00BC5826"/>
    <w:rsid w:val="00BC6EC2"/>
    <w:rsid w:val="00BC7454"/>
    <w:rsid w:val="00BC77DF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0771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06C9"/>
    <w:rsid w:val="00C20AB5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6BFB"/>
    <w:rsid w:val="00C47CA3"/>
    <w:rsid w:val="00C50432"/>
    <w:rsid w:val="00C507B6"/>
    <w:rsid w:val="00C53C83"/>
    <w:rsid w:val="00C542A0"/>
    <w:rsid w:val="00C54A63"/>
    <w:rsid w:val="00C55746"/>
    <w:rsid w:val="00C56E9C"/>
    <w:rsid w:val="00C57334"/>
    <w:rsid w:val="00C60B2F"/>
    <w:rsid w:val="00C60CC0"/>
    <w:rsid w:val="00C6115E"/>
    <w:rsid w:val="00C6123F"/>
    <w:rsid w:val="00C61D06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1E6C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50F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1654"/>
    <w:rsid w:val="00C92AF7"/>
    <w:rsid w:val="00C949F0"/>
    <w:rsid w:val="00C9508F"/>
    <w:rsid w:val="00C95354"/>
    <w:rsid w:val="00C9537B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142B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C20"/>
    <w:rsid w:val="00D03E2A"/>
    <w:rsid w:val="00D04540"/>
    <w:rsid w:val="00D04822"/>
    <w:rsid w:val="00D0494D"/>
    <w:rsid w:val="00D053FB"/>
    <w:rsid w:val="00D05658"/>
    <w:rsid w:val="00D067A4"/>
    <w:rsid w:val="00D07AFB"/>
    <w:rsid w:val="00D1039E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A54"/>
    <w:rsid w:val="00D27F5F"/>
    <w:rsid w:val="00D30033"/>
    <w:rsid w:val="00D30052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63F0"/>
    <w:rsid w:val="00D575C3"/>
    <w:rsid w:val="00D57F71"/>
    <w:rsid w:val="00D612D2"/>
    <w:rsid w:val="00D6158C"/>
    <w:rsid w:val="00D621B3"/>
    <w:rsid w:val="00D62E8B"/>
    <w:rsid w:val="00D7077F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5E53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D04"/>
    <w:rsid w:val="00DD39E7"/>
    <w:rsid w:val="00DD47F7"/>
    <w:rsid w:val="00DD488E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6206"/>
    <w:rsid w:val="00DF74AF"/>
    <w:rsid w:val="00DF7FE4"/>
    <w:rsid w:val="00E01B46"/>
    <w:rsid w:val="00E02E43"/>
    <w:rsid w:val="00E03228"/>
    <w:rsid w:val="00E039A7"/>
    <w:rsid w:val="00E04955"/>
    <w:rsid w:val="00E049C8"/>
    <w:rsid w:val="00E06188"/>
    <w:rsid w:val="00E075CA"/>
    <w:rsid w:val="00E119F6"/>
    <w:rsid w:val="00E11D6D"/>
    <w:rsid w:val="00E120EC"/>
    <w:rsid w:val="00E14406"/>
    <w:rsid w:val="00E150CD"/>
    <w:rsid w:val="00E15410"/>
    <w:rsid w:val="00E16A36"/>
    <w:rsid w:val="00E16DC9"/>
    <w:rsid w:val="00E17C06"/>
    <w:rsid w:val="00E17D29"/>
    <w:rsid w:val="00E17EA6"/>
    <w:rsid w:val="00E2204C"/>
    <w:rsid w:val="00E25C37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64B"/>
    <w:rsid w:val="00E50C32"/>
    <w:rsid w:val="00E534A9"/>
    <w:rsid w:val="00E53A75"/>
    <w:rsid w:val="00E55360"/>
    <w:rsid w:val="00E566A5"/>
    <w:rsid w:val="00E5698C"/>
    <w:rsid w:val="00E576C9"/>
    <w:rsid w:val="00E57A74"/>
    <w:rsid w:val="00E57C7F"/>
    <w:rsid w:val="00E604AA"/>
    <w:rsid w:val="00E60A75"/>
    <w:rsid w:val="00E621D5"/>
    <w:rsid w:val="00E626F8"/>
    <w:rsid w:val="00E62CBC"/>
    <w:rsid w:val="00E63422"/>
    <w:rsid w:val="00E638C7"/>
    <w:rsid w:val="00E63B9C"/>
    <w:rsid w:val="00E6400C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8FB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215F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5DB0"/>
    <w:rsid w:val="00EB63AA"/>
    <w:rsid w:val="00EB6E1B"/>
    <w:rsid w:val="00EB7A9E"/>
    <w:rsid w:val="00EB7D08"/>
    <w:rsid w:val="00EC1DAB"/>
    <w:rsid w:val="00EC1EDF"/>
    <w:rsid w:val="00EC2024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1F0"/>
    <w:rsid w:val="00ED73F8"/>
    <w:rsid w:val="00ED783A"/>
    <w:rsid w:val="00EE09E7"/>
    <w:rsid w:val="00EE1FC9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6DD7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B7A"/>
    <w:rsid w:val="00F32CB8"/>
    <w:rsid w:val="00F347B7"/>
    <w:rsid w:val="00F35B2B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6ECD"/>
    <w:rsid w:val="00F472E5"/>
    <w:rsid w:val="00F52E49"/>
    <w:rsid w:val="00F530FA"/>
    <w:rsid w:val="00F53E01"/>
    <w:rsid w:val="00F53F1D"/>
    <w:rsid w:val="00F549F8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55A"/>
    <w:rsid w:val="00FE389B"/>
    <w:rsid w:val="00FE4F46"/>
    <w:rsid w:val="00FF0724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C01F-7ED1-4636-80DE-E6AF16DA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167</cp:revision>
  <cp:lastPrinted>2020-08-27T08:48:00Z</cp:lastPrinted>
  <dcterms:created xsi:type="dcterms:W3CDTF">2020-11-16T04:28:00Z</dcterms:created>
  <dcterms:modified xsi:type="dcterms:W3CDTF">2021-03-15T05:15:00Z</dcterms:modified>
</cp:coreProperties>
</file>