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1206C" w14:textId="77777777" w:rsidR="009870F2" w:rsidRPr="0078621E" w:rsidRDefault="009870F2" w:rsidP="009870F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8621E">
        <w:rPr>
          <w:rFonts w:ascii="Times New Roman" w:hAnsi="Times New Roman" w:cs="Times New Roman"/>
          <w:b/>
          <w:sz w:val="20"/>
          <w:szCs w:val="20"/>
        </w:rPr>
        <w:t>СВОДКА ПРЕДЛОЖЕНИЙ</w:t>
      </w:r>
    </w:p>
    <w:p w14:paraId="0E25A63B" w14:textId="77777777" w:rsidR="009870F2" w:rsidRPr="0078621E" w:rsidRDefault="009870F2" w:rsidP="00987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566D47D" w14:textId="77777777" w:rsidR="009870F2" w:rsidRPr="0078621E" w:rsidRDefault="0078621E" w:rsidP="0078621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  <w:lang w:eastAsia="en-US"/>
        </w:rPr>
        <w:t xml:space="preserve">         Решение </w:t>
      </w:r>
      <w:r w:rsidRPr="0078621E">
        <w:rPr>
          <w:rFonts w:ascii="Times New Roman" w:hAnsi="Times New Roman" w:cs="Times New Roman"/>
          <w:sz w:val="24"/>
          <w:szCs w:val="24"/>
        </w:rPr>
        <w:t xml:space="preserve">Кемеровского городского Совета народных депутатов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8621E">
        <w:rPr>
          <w:rFonts w:ascii="Times New Roman" w:hAnsi="Times New Roman" w:cs="Times New Roman"/>
          <w:sz w:val="24"/>
          <w:szCs w:val="24"/>
        </w:rPr>
        <w:t>«О внесении изменений в решение Кемеровского городского Совета народных депутатов от 27.10.2017 № 91 «О Правилах благоустройства</w:t>
      </w:r>
      <w:r w:rsidR="0064072D">
        <w:rPr>
          <w:rFonts w:ascii="Times New Roman" w:hAnsi="Times New Roman" w:cs="Times New Roman"/>
          <w:sz w:val="24"/>
          <w:szCs w:val="24"/>
        </w:rPr>
        <w:t xml:space="preserve"> </w:t>
      </w:r>
      <w:r w:rsidRPr="0078621E">
        <w:rPr>
          <w:rFonts w:ascii="Times New Roman" w:hAnsi="Times New Roman" w:cs="Times New Roman"/>
          <w:sz w:val="24"/>
          <w:szCs w:val="24"/>
        </w:rPr>
        <w:t>территории города Кемерово»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70F2" w:rsidRPr="0078621E">
        <w:rPr>
          <w:rFonts w:ascii="Times New Roman" w:eastAsiaTheme="minorHAnsi" w:hAnsi="Times New Roman" w:cs="Times New Roman"/>
          <w:sz w:val="24"/>
          <w:szCs w:val="24"/>
        </w:rPr>
        <w:t>__________________</w:t>
      </w:r>
      <w:r>
        <w:rPr>
          <w:rFonts w:ascii="Times New Roman" w:eastAsiaTheme="minorHAnsi" w:hAnsi="Times New Roman" w:cs="Times New Roman"/>
          <w:sz w:val="24"/>
          <w:szCs w:val="24"/>
        </w:rPr>
        <w:t>______________________</w:t>
      </w:r>
      <w:r w:rsidR="009870F2" w:rsidRPr="0078621E">
        <w:rPr>
          <w:rFonts w:ascii="Times New Roman" w:eastAsiaTheme="minorHAnsi" w:hAnsi="Times New Roman" w:cs="Times New Roman"/>
          <w:sz w:val="24"/>
          <w:szCs w:val="24"/>
        </w:rPr>
        <w:t>_____________________________________________</w:t>
      </w:r>
    </w:p>
    <w:p w14:paraId="64F29BF2" w14:textId="77777777" w:rsidR="009870F2" w:rsidRPr="0078621E" w:rsidRDefault="009870F2" w:rsidP="0078621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8621E">
        <w:rPr>
          <w:rFonts w:ascii="Times New Roman" w:hAnsi="Times New Roman" w:cs="Times New Roman"/>
          <w:sz w:val="20"/>
          <w:szCs w:val="20"/>
        </w:rPr>
        <w:t xml:space="preserve">     </w:t>
      </w:r>
      <w:r w:rsidR="0078621E">
        <w:rPr>
          <w:rFonts w:ascii="Times New Roman" w:hAnsi="Times New Roman" w:cs="Times New Roman"/>
          <w:sz w:val="20"/>
          <w:szCs w:val="20"/>
        </w:rPr>
        <w:t xml:space="preserve">                                 </w:t>
      </w:r>
      <w:r w:rsidRPr="0078621E">
        <w:rPr>
          <w:rFonts w:ascii="Times New Roman" w:hAnsi="Times New Roman" w:cs="Times New Roman"/>
          <w:sz w:val="20"/>
          <w:szCs w:val="20"/>
        </w:rPr>
        <w:t>(наименование проекта муниципального нормативного правового акта)</w:t>
      </w:r>
    </w:p>
    <w:p w14:paraId="4A557944" w14:textId="7F3A2CF1" w:rsidR="009870F2" w:rsidRPr="002E102C" w:rsidRDefault="009870F2" w:rsidP="009870F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102C">
        <w:rPr>
          <w:rFonts w:ascii="Times New Roman" w:hAnsi="Times New Roman" w:cs="Times New Roman"/>
          <w:sz w:val="24"/>
          <w:szCs w:val="24"/>
        </w:rPr>
        <w:t>Степень регулирующего воздействия проекта нормативного правового акта:</w:t>
      </w:r>
      <w:r w:rsidR="0078621E" w:rsidRPr="002E102C">
        <w:rPr>
          <w:rFonts w:ascii="Times New Roman" w:hAnsi="Times New Roman" w:cs="Times New Roman"/>
          <w:sz w:val="24"/>
          <w:szCs w:val="24"/>
        </w:rPr>
        <w:t xml:space="preserve"> ___</w:t>
      </w:r>
      <w:r w:rsidR="00B27EFD">
        <w:rPr>
          <w:rFonts w:ascii="Times New Roman" w:hAnsi="Times New Roman" w:cs="Times New Roman"/>
          <w:sz w:val="24"/>
          <w:szCs w:val="24"/>
          <w:u w:val="single"/>
        </w:rPr>
        <w:t>высокая</w:t>
      </w:r>
      <w:r w:rsidRPr="002E102C">
        <w:rPr>
          <w:rFonts w:ascii="Times New Roman" w:hAnsi="Times New Roman" w:cs="Times New Roman"/>
          <w:sz w:val="24"/>
          <w:szCs w:val="24"/>
        </w:rPr>
        <w:t>______</w:t>
      </w:r>
    </w:p>
    <w:p w14:paraId="4C1A0430" w14:textId="3821124F" w:rsidR="009870F2" w:rsidRPr="002E102C" w:rsidRDefault="009870F2" w:rsidP="0078621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102C">
        <w:rPr>
          <w:rFonts w:ascii="Times New Roman" w:hAnsi="Times New Roman" w:cs="Times New Roman"/>
          <w:sz w:val="24"/>
          <w:szCs w:val="24"/>
        </w:rPr>
        <w:t>Сроки проведения публичного обсуждения:</w:t>
      </w:r>
      <w:r w:rsidR="00CF5F49" w:rsidRPr="002E102C">
        <w:rPr>
          <w:rFonts w:ascii="Times New Roman" w:hAnsi="Times New Roman" w:cs="Times New Roman"/>
          <w:sz w:val="24"/>
          <w:szCs w:val="24"/>
        </w:rPr>
        <w:t xml:space="preserve"> </w:t>
      </w:r>
      <w:r w:rsidRPr="002E102C">
        <w:rPr>
          <w:rFonts w:ascii="Times New Roman" w:hAnsi="Times New Roman" w:cs="Times New Roman"/>
          <w:sz w:val="24"/>
          <w:szCs w:val="24"/>
        </w:rPr>
        <w:t>____</w:t>
      </w:r>
      <w:r w:rsidR="00B27EFD">
        <w:rPr>
          <w:rFonts w:ascii="Times New Roman" w:hAnsi="Times New Roman" w:cs="Times New Roman"/>
          <w:sz w:val="24"/>
          <w:szCs w:val="24"/>
          <w:u w:val="single"/>
        </w:rPr>
        <w:t>26.09.2025</w:t>
      </w:r>
      <w:r w:rsidR="002E102C" w:rsidRPr="002E102C">
        <w:rPr>
          <w:rFonts w:ascii="Times New Roman" w:hAnsi="Times New Roman" w:cs="Times New Roman"/>
          <w:sz w:val="24"/>
          <w:szCs w:val="24"/>
          <w:u w:val="single"/>
        </w:rPr>
        <w:t xml:space="preserve"> – </w:t>
      </w:r>
      <w:r w:rsidR="00B27EFD">
        <w:rPr>
          <w:rFonts w:ascii="Times New Roman" w:hAnsi="Times New Roman" w:cs="Times New Roman"/>
          <w:sz w:val="24"/>
          <w:szCs w:val="24"/>
          <w:u w:val="single"/>
        </w:rPr>
        <w:t>24.10.2025</w:t>
      </w:r>
      <w:r w:rsidRPr="002E102C">
        <w:rPr>
          <w:rFonts w:ascii="Times New Roman" w:hAnsi="Times New Roman" w:cs="Times New Roman"/>
          <w:sz w:val="24"/>
          <w:szCs w:val="24"/>
        </w:rPr>
        <w:t>__________________</w:t>
      </w:r>
    </w:p>
    <w:p w14:paraId="1D1F8127" w14:textId="77777777" w:rsidR="009870F2" w:rsidRPr="0078621E" w:rsidRDefault="009870F2" w:rsidP="00987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10632" w:type="dxa"/>
        <w:tblInd w:w="-43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26"/>
        <w:gridCol w:w="1417"/>
        <w:gridCol w:w="3261"/>
        <w:gridCol w:w="5528"/>
      </w:tblGrid>
      <w:tr w:rsidR="009870F2" w:rsidRPr="008D455C" w14:paraId="103B7666" w14:textId="77777777" w:rsidTr="007B4FB1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A753B" w14:textId="77777777" w:rsidR="009870F2" w:rsidRPr="008D455C" w:rsidRDefault="0078621E" w:rsidP="008D455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D455C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03DE4" w14:textId="77777777" w:rsidR="009870F2" w:rsidRPr="008D455C" w:rsidRDefault="009870F2" w:rsidP="008D455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D455C">
              <w:rPr>
                <w:rFonts w:ascii="Times New Roman" w:hAnsi="Times New Roman" w:cs="Times New Roman"/>
              </w:rPr>
              <w:t>Участник обсуждения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050F" w14:textId="77777777" w:rsidR="009870F2" w:rsidRPr="008D455C" w:rsidRDefault="009870F2" w:rsidP="008D455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D455C">
              <w:rPr>
                <w:rFonts w:ascii="Times New Roman" w:hAnsi="Times New Roman" w:cs="Times New Roman"/>
              </w:rPr>
              <w:t>Позиция участника обсуждения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5D0E3" w14:textId="77777777" w:rsidR="009870F2" w:rsidRPr="008D455C" w:rsidRDefault="009870F2" w:rsidP="008D455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D455C">
              <w:rPr>
                <w:rFonts w:ascii="Times New Roman" w:hAnsi="Times New Roman" w:cs="Times New Roman"/>
              </w:rPr>
              <w:t>Мотивированное решение разработчика, в том числе о причинах отклонения</w:t>
            </w:r>
          </w:p>
        </w:tc>
      </w:tr>
      <w:tr w:rsidR="009E1BB3" w:rsidRPr="008D455C" w14:paraId="63DD16CB" w14:textId="77777777" w:rsidTr="007B4FB1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9EA1D" w14:textId="77777777" w:rsidR="009E1BB3" w:rsidRPr="008D455C" w:rsidRDefault="0064072D" w:rsidP="009404FD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4A2E" w14:textId="75EAA171" w:rsidR="009E1BB3" w:rsidRPr="008D455C" w:rsidRDefault="001E54F9" w:rsidP="009404FD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Уполномо</w:t>
            </w:r>
            <w:r w:rsidR="004D49E2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ченный</w:t>
            </w:r>
            <w:proofErr w:type="spellEnd"/>
            <w:r>
              <w:rPr>
                <w:rFonts w:ascii="Times New Roman" w:hAnsi="Times New Roman" w:cs="Times New Roman"/>
              </w:rPr>
              <w:t xml:space="preserve"> по защите прав </w:t>
            </w:r>
            <w:proofErr w:type="spellStart"/>
            <w:r>
              <w:rPr>
                <w:rFonts w:ascii="Times New Roman" w:hAnsi="Times New Roman" w:cs="Times New Roman"/>
              </w:rPr>
              <w:t>предприни</w:t>
            </w:r>
            <w:r w:rsidR="004D49E2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мателей</w:t>
            </w:r>
            <w:proofErr w:type="spellEnd"/>
            <w:r>
              <w:rPr>
                <w:rFonts w:ascii="Times New Roman" w:hAnsi="Times New Roman" w:cs="Times New Roman"/>
              </w:rPr>
              <w:t xml:space="preserve"> в Кемеровской области -Кузбассе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DCB2" w14:textId="01ED90F4" w:rsidR="00945617" w:rsidRDefault="007B4FB1" w:rsidP="00945617">
            <w:pPr>
              <w:spacing w:after="0" w:line="240" w:lineRule="auto"/>
              <w:ind w:firstLine="22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  <w:r w:rsidR="00945617" w:rsidRPr="00945617">
              <w:rPr>
                <w:rFonts w:ascii="Times New Roman" w:hAnsi="Times New Roman" w:cs="Times New Roman"/>
              </w:rPr>
              <w:t>Пунктом 1.3 проекта Решения Правила благоустройства территории</w:t>
            </w:r>
            <w:r w:rsidR="00945617">
              <w:rPr>
                <w:rFonts w:ascii="Times New Roman" w:hAnsi="Times New Roman" w:cs="Times New Roman"/>
              </w:rPr>
              <w:t xml:space="preserve"> </w:t>
            </w:r>
            <w:r w:rsidR="00945617" w:rsidRPr="00945617">
              <w:rPr>
                <w:rFonts w:ascii="Times New Roman" w:hAnsi="Times New Roman" w:cs="Times New Roman"/>
              </w:rPr>
              <w:t xml:space="preserve">города Кемерово (далее </w:t>
            </w:r>
            <w:r>
              <w:rPr>
                <w:rFonts w:ascii="Times New Roman" w:hAnsi="Times New Roman" w:cs="Times New Roman"/>
              </w:rPr>
              <w:t>-</w:t>
            </w:r>
            <w:r w:rsidR="00945617" w:rsidRPr="00945617">
              <w:rPr>
                <w:rFonts w:ascii="Times New Roman" w:hAnsi="Times New Roman" w:cs="Times New Roman"/>
              </w:rPr>
              <w:t xml:space="preserve"> Правила) дополнены пунктом 2.8 следующего</w:t>
            </w:r>
            <w:r w:rsidR="00945617">
              <w:rPr>
                <w:rFonts w:ascii="Times New Roman" w:hAnsi="Times New Roman" w:cs="Times New Roman"/>
              </w:rPr>
              <w:t xml:space="preserve"> </w:t>
            </w:r>
            <w:r w:rsidR="00945617" w:rsidRPr="00945617">
              <w:rPr>
                <w:rFonts w:ascii="Times New Roman" w:hAnsi="Times New Roman" w:cs="Times New Roman"/>
              </w:rPr>
              <w:t>содержания:</w:t>
            </w:r>
            <w:r w:rsidR="00945617">
              <w:rPr>
                <w:rFonts w:ascii="Times New Roman" w:hAnsi="Times New Roman" w:cs="Times New Roman"/>
              </w:rPr>
              <w:t xml:space="preserve"> </w:t>
            </w:r>
          </w:p>
          <w:p w14:paraId="4BB36853" w14:textId="77777777" w:rsidR="00945617" w:rsidRDefault="00945617" w:rsidP="00945617">
            <w:pPr>
              <w:spacing w:after="0" w:line="240" w:lineRule="auto"/>
              <w:ind w:firstLine="222"/>
              <w:jc w:val="both"/>
              <w:rPr>
                <w:rFonts w:ascii="Times New Roman" w:hAnsi="Times New Roman" w:cs="Times New Roman"/>
              </w:rPr>
            </w:pPr>
            <w:r w:rsidRPr="00945617">
              <w:rPr>
                <w:rFonts w:ascii="Times New Roman" w:hAnsi="Times New Roman" w:cs="Times New Roman"/>
              </w:rPr>
              <w:t>«2.8. Размещение игровых развлекательных аппаратов для измерения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силы (далее - силомеры) допускается только в парках и скверах на основании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документов, подтверждающих право их размещения».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При этом в проекте Решения отсутствует указание на конкретные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документы, являющиеся основанием для размещения силомеров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в парках и скверах, а также порядок их получения.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Отсутствие и неопределенность условий принятия решений, порядка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совершения определенных действий органом местного самоуправления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(их должностных лиц) в соответствии с подпунктами «а», «ж» пункта 3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Методики проведения антикоррупционной экспертизы нормативных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правовых актов и проектов нормативных правовых актов, утвержденной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постановлением Правительства Российской Федерации от 26.02.2010 № 96,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является коррупциогенным фактором, способствующим излишнему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административному давлению на субъекта предпринимательской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lastRenderedPageBreak/>
              <w:t>деятельности заинтересованного в размещении указанного оборудования.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6CF5E21B" w14:textId="3BAE3B12" w:rsidR="00945617" w:rsidRPr="00945617" w:rsidRDefault="00945617" w:rsidP="00945617">
            <w:pPr>
              <w:spacing w:after="0" w:line="240" w:lineRule="auto"/>
              <w:ind w:firstLine="222"/>
              <w:jc w:val="both"/>
              <w:rPr>
                <w:rFonts w:ascii="Times New Roman" w:hAnsi="Times New Roman" w:cs="Times New Roman"/>
              </w:rPr>
            </w:pPr>
            <w:r w:rsidRPr="00945617">
              <w:rPr>
                <w:rFonts w:ascii="Times New Roman" w:hAnsi="Times New Roman" w:cs="Times New Roman"/>
              </w:rPr>
              <w:t>В целях устранения недостатков и правовых пробелов предлагаю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закрепить в проекте Решения перечень документов, являющихся основанием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для размещения силомеров, а также указание на нормативный правовой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45617">
              <w:rPr>
                <w:rFonts w:ascii="Times New Roman" w:hAnsi="Times New Roman" w:cs="Times New Roman"/>
              </w:rPr>
              <w:t>документ, регламентирующий порядок их получения.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5A23D8EA" w14:textId="4EC1F6DA" w:rsidR="00A50FBB" w:rsidRPr="008D455C" w:rsidRDefault="007B4FB1" w:rsidP="00945617">
            <w:pPr>
              <w:spacing w:after="0" w:line="240" w:lineRule="auto"/>
              <w:ind w:firstLine="22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  <w:r w:rsidR="00945617" w:rsidRPr="00945617">
              <w:rPr>
                <w:rFonts w:ascii="Times New Roman" w:hAnsi="Times New Roman" w:cs="Times New Roman"/>
              </w:rPr>
              <w:t>В соответствии с пунктом 1.6 проекта Решения Правила дополнены</w:t>
            </w:r>
            <w:r w:rsidR="00945617">
              <w:rPr>
                <w:rFonts w:ascii="Times New Roman" w:hAnsi="Times New Roman" w:cs="Times New Roman"/>
              </w:rPr>
              <w:t xml:space="preserve"> </w:t>
            </w:r>
            <w:r w:rsidR="00945617" w:rsidRPr="00945617">
              <w:rPr>
                <w:rFonts w:ascii="Times New Roman" w:hAnsi="Times New Roman" w:cs="Times New Roman"/>
              </w:rPr>
              <w:t>пунктом 4.5.15, согласно которому на территории города запрещается</w:t>
            </w:r>
            <w:r w:rsidR="00945617">
              <w:rPr>
                <w:rFonts w:ascii="Times New Roman" w:hAnsi="Times New Roman" w:cs="Times New Roman"/>
              </w:rPr>
              <w:t xml:space="preserve"> </w:t>
            </w:r>
            <w:r w:rsidR="00945617" w:rsidRPr="00945617">
              <w:rPr>
                <w:rFonts w:ascii="Times New Roman" w:hAnsi="Times New Roman" w:cs="Times New Roman"/>
              </w:rPr>
              <w:t>размещение силомеров с нарушением требований настоящих Пра</w:t>
            </w:r>
            <w:r w:rsidR="00945617">
              <w:rPr>
                <w:rFonts w:ascii="Times New Roman" w:hAnsi="Times New Roman" w:cs="Times New Roman"/>
              </w:rPr>
              <w:t xml:space="preserve">вил. </w:t>
            </w:r>
            <w:r w:rsidR="00945617" w:rsidRPr="00945617">
              <w:rPr>
                <w:rFonts w:ascii="Times New Roman" w:hAnsi="Times New Roman" w:cs="Times New Roman"/>
              </w:rPr>
              <w:t>Вместе с этим данный запрет установлен без учета</w:t>
            </w:r>
            <w:r w:rsidR="00945617">
              <w:rPr>
                <w:rFonts w:ascii="Times New Roman" w:hAnsi="Times New Roman" w:cs="Times New Roman"/>
              </w:rPr>
              <w:t xml:space="preserve"> правового режима </w:t>
            </w:r>
            <w:r w:rsidR="00945617" w:rsidRPr="00945617">
              <w:rPr>
                <w:rFonts w:ascii="Times New Roman" w:hAnsi="Times New Roman" w:cs="Times New Roman"/>
              </w:rPr>
              <w:t xml:space="preserve">частных территорий. С учетом указанного необходимо </w:t>
            </w:r>
            <w:r w:rsidR="00945617">
              <w:rPr>
                <w:rFonts w:ascii="Times New Roman" w:hAnsi="Times New Roman" w:cs="Times New Roman"/>
              </w:rPr>
              <w:t>правовое обоснование уст</w:t>
            </w:r>
            <w:r w:rsidR="00945617" w:rsidRPr="00945617">
              <w:rPr>
                <w:rFonts w:ascii="Times New Roman" w:hAnsi="Times New Roman" w:cs="Times New Roman"/>
              </w:rPr>
              <w:t>а</w:t>
            </w:r>
            <w:r w:rsidR="00945617">
              <w:rPr>
                <w:rFonts w:ascii="Times New Roman" w:hAnsi="Times New Roman" w:cs="Times New Roman"/>
              </w:rPr>
              <w:t>на</w:t>
            </w:r>
            <w:r w:rsidR="00945617" w:rsidRPr="00945617">
              <w:rPr>
                <w:rFonts w:ascii="Times New Roman" w:hAnsi="Times New Roman" w:cs="Times New Roman"/>
              </w:rPr>
              <w:t>вливаемого пунк</w:t>
            </w:r>
            <w:r w:rsidR="00945617">
              <w:rPr>
                <w:rFonts w:ascii="Times New Roman" w:hAnsi="Times New Roman" w:cs="Times New Roman"/>
              </w:rPr>
              <w:t>том 4.5.15 Правил запрета с |</w:t>
            </w:r>
            <w:r w:rsidR="00945617" w:rsidRPr="00945617">
              <w:rPr>
                <w:rFonts w:ascii="Times New Roman" w:hAnsi="Times New Roman" w:cs="Times New Roman"/>
              </w:rPr>
              <w:t>учетом положений статьи 58 Федерального закона от 20.03.2025 № 33-ФЗ</w:t>
            </w:r>
            <w:r w:rsidR="00945617">
              <w:rPr>
                <w:rFonts w:ascii="Times New Roman" w:hAnsi="Times New Roman" w:cs="Times New Roman"/>
              </w:rPr>
              <w:t xml:space="preserve"> «Об общих принципах </w:t>
            </w:r>
            <w:r w:rsidR="00945617" w:rsidRPr="00945617">
              <w:rPr>
                <w:rFonts w:ascii="Times New Roman" w:hAnsi="Times New Roman" w:cs="Times New Roman"/>
              </w:rPr>
              <w:t>организации местного самоуправления в единой сист</w:t>
            </w:r>
            <w:r w:rsidR="00945617">
              <w:rPr>
                <w:rFonts w:ascii="Times New Roman" w:hAnsi="Times New Roman" w:cs="Times New Roman"/>
              </w:rPr>
              <w:t>еме публичной власти»</w:t>
            </w:r>
            <w:r w:rsidR="0031798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BBE7C" w14:textId="48C8FC32" w:rsidR="00093778" w:rsidRDefault="007B4FB1" w:rsidP="00CC2CFA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lastRenderedPageBreak/>
              <w:t>1. Учесть</w:t>
            </w:r>
            <w:r>
              <w:rPr>
                <w:rFonts w:ascii="Times New Roman" w:hAnsi="Times New Roman" w:cs="Times New Roman"/>
              </w:rPr>
              <w:t xml:space="preserve"> поступившее предложение, доработать проект.</w:t>
            </w:r>
          </w:p>
          <w:p w14:paraId="11DE96D1" w14:textId="3C2DD679" w:rsidR="007B4FB1" w:rsidRDefault="003D15F6" w:rsidP="00CC2CFA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3D15F6">
              <w:rPr>
                <w:rFonts w:ascii="Times New Roman" w:hAnsi="Times New Roman" w:cs="Times New Roman"/>
              </w:rPr>
              <w:t xml:space="preserve">Согласно ГОСТ Р 72003-2025. Национальный стандарт Российской Федерации. Автоматизированный сервис. Продажа товаров и оказание услуг с использованием автоматов. Общие требования (утв. и введен в действие Приказом Росстандарта от 27.03.2025 </w:t>
            </w:r>
            <w:r>
              <w:rPr>
                <w:rFonts w:ascii="Times New Roman" w:hAnsi="Times New Roman" w:cs="Times New Roman"/>
              </w:rPr>
              <w:t>№</w:t>
            </w:r>
            <w:r w:rsidRPr="003D15F6">
              <w:rPr>
                <w:rFonts w:ascii="Times New Roman" w:hAnsi="Times New Roman" w:cs="Times New Roman"/>
              </w:rPr>
              <w:t xml:space="preserve"> 223-ст)</w:t>
            </w:r>
            <w:r>
              <w:rPr>
                <w:rFonts w:ascii="Times New Roman" w:hAnsi="Times New Roman" w:cs="Times New Roman"/>
              </w:rPr>
              <w:t xml:space="preserve"> силомер как</w:t>
            </w:r>
            <w:r>
              <w:t xml:space="preserve"> </w:t>
            </w:r>
            <w:r>
              <w:rPr>
                <w:rFonts w:ascii="Times New Roman" w:hAnsi="Times New Roman" w:cs="Times New Roman"/>
              </w:rPr>
              <w:t>автомат относится к</w:t>
            </w:r>
            <w:r w:rsidRPr="003D15F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н</w:t>
            </w:r>
            <w:r w:rsidRPr="003D15F6">
              <w:rPr>
                <w:rFonts w:ascii="Times New Roman" w:hAnsi="Times New Roman" w:cs="Times New Roman"/>
              </w:rPr>
              <w:t>естационарны</w:t>
            </w:r>
            <w:r>
              <w:rPr>
                <w:rFonts w:ascii="Times New Roman" w:hAnsi="Times New Roman" w:cs="Times New Roman"/>
              </w:rPr>
              <w:t>м</w:t>
            </w:r>
            <w:r w:rsidRPr="003D15F6">
              <w:rPr>
                <w:rFonts w:ascii="Times New Roman" w:hAnsi="Times New Roman" w:cs="Times New Roman"/>
              </w:rPr>
              <w:t xml:space="preserve"> торговы</w:t>
            </w:r>
            <w:r>
              <w:rPr>
                <w:rFonts w:ascii="Times New Roman" w:hAnsi="Times New Roman" w:cs="Times New Roman"/>
              </w:rPr>
              <w:t>м</w:t>
            </w:r>
            <w:r w:rsidRPr="003D15F6">
              <w:rPr>
                <w:rFonts w:ascii="Times New Roman" w:hAnsi="Times New Roman" w:cs="Times New Roman"/>
              </w:rPr>
              <w:t xml:space="preserve"> объект</w:t>
            </w:r>
            <w:r>
              <w:rPr>
                <w:rFonts w:ascii="Times New Roman" w:hAnsi="Times New Roman" w:cs="Times New Roman"/>
              </w:rPr>
              <w:t>ам</w:t>
            </w:r>
            <w:r w:rsidRPr="003D15F6">
              <w:rPr>
                <w:rFonts w:ascii="Times New Roman" w:hAnsi="Times New Roman" w:cs="Times New Roman"/>
              </w:rPr>
              <w:t>, представляющи</w:t>
            </w:r>
            <w:r>
              <w:rPr>
                <w:rFonts w:ascii="Times New Roman" w:hAnsi="Times New Roman" w:cs="Times New Roman"/>
              </w:rPr>
              <w:t>м</w:t>
            </w:r>
            <w:r w:rsidRPr="003D15F6">
              <w:rPr>
                <w:rFonts w:ascii="Times New Roman" w:hAnsi="Times New Roman" w:cs="Times New Roman"/>
              </w:rPr>
              <w:t xml:space="preserve"> собой программно-аппаратный комплекс или механическое устройство, обеспечивающие потребителю возможность получения услуги и автоматизированного расчета без участия продавца.</w:t>
            </w:r>
          </w:p>
          <w:p w14:paraId="4589AC02" w14:textId="06E89E39" w:rsidR="003D15F6" w:rsidRDefault="003D15F6" w:rsidP="00CC2CFA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Соответственно для размещения силомеров необходимы документы, предусмотренные для размещения нестационарных</w:t>
            </w:r>
            <w:r w:rsidRPr="003D15F6">
              <w:rPr>
                <w:rFonts w:ascii="Times New Roman" w:hAnsi="Times New Roman" w:cs="Times New Roman"/>
              </w:rPr>
              <w:t xml:space="preserve"> торговы</w:t>
            </w:r>
            <w:r>
              <w:rPr>
                <w:rFonts w:ascii="Times New Roman" w:hAnsi="Times New Roman" w:cs="Times New Roman"/>
              </w:rPr>
              <w:t>х объектов.</w:t>
            </w:r>
            <w:r w:rsidR="009C6742">
              <w:rPr>
                <w:rFonts w:ascii="Times New Roman" w:hAnsi="Times New Roman" w:cs="Times New Roman"/>
              </w:rPr>
              <w:t xml:space="preserve"> Какого-то нового регулирования в этой части в проекте не предлагается. Порядок оформления</w:t>
            </w:r>
            <w:r w:rsidR="009C6742">
              <w:t xml:space="preserve"> </w:t>
            </w:r>
            <w:r w:rsidR="009C6742" w:rsidRPr="009C6742">
              <w:rPr>
                <w:rFonts w:ascii="Times New Roman" w:hAnsi="Times New Roman" w:cs="Times New Roman"/>
              </w:rPr>
              <w:t>документ</w:t>
            </w:r>
            <w:r w:rsidR="009C6742">
              <w:rPr>
                <w:rFonts w:ascii="Times New Roman" w:hAnsi="Times New Roman" w:cs="Times New Roman"/>
              </w:rPr>
              <w:t>ов</w:t>
            </w:r>
            <w:r w:rsidR="009C6742" w:rsidRPr="009C6742">
              <w:rPr>
                <w:rFonts w:ascii="Times New Roman" w:hAnsi="Times New Roman" w:cs="Times New Roman"/>
              </w:rPr>
              <w:t xml:space="preserve"> для размещения нестационарных торговых объектов</w:t>
            </w:r>
            <w:r w:rsidR="009C6742">
              <w:rPr>
                <w:rFonts w:ascii="Times New Roman" w:hAnsi="Times New Roman" w:cs="Times New Roman"/>
              </w:rPr>
              <w:t xml:space="preserve"> исчерпывающим образом определен действующим законодательством и не требует уточнения в Правилах</w:t>
            </w:r>
            <w:r w:rsidR="009C6742">
              <w:t xml:space="preserve"> </w:t>
            </w:r>
            <w:r w:rsidR="009C6742" w:rsidRPr="009C6742">
              <w:rPr>
                <w:rFonts w:ascii="Times New Roman" w:hAnsi="Times New Roman" w:cs="Times New Roman"/>
              </w:rPr>
              <w:t>благоустройства территории города Кемерово</w:t>
            </w:r>
            <w:r w:rsidR="009C6742">
              <w:rPr>
                <w:rFonts w:ascii="Times New Roman" w:hAnsi="Times New Roman" w:cs="Times New Roman"/>
              </w:rPr>
              <w:t>.</w:t>
            </w:r>
          </w:p>
          <w:p w14:paraId="250AA515" w14:textId="12CBB40A" w:rsidR="009C6742" w:rsidRDefault="009C6742" w:rsidP="00CC2CFA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Вместе с тем в целях устранения неопределенности формулировок пункт 1.3 проекта будет изложен в следующей редакции:</w:t>
            </w:r>
          </w:p>
          <w:p w14:paraId="2EEC1F01" w14:textId="00BA9938" w:rsidR="009C6742" w:rsidRPr="009C6742" w:rsidRDefault="009C6742" w:rsidP="009C6742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9C6742">
              <w:rPr>
                <w:rFonts w:ascii="Times New Roman" w:hAnsi="Times New Roman" w:cs="Times New Roman"/>
              </w:rPr>
              <w:t>1.3.  Дополнить Правила пунктом 2.8 следующего содержания:</w:t>
            </w:r>
          </w:p>
          <w:p w14:paraId="5BC41F76" w14:textId="336E3352" w:rsidR="009C6742" w:rsidRPr="007B4FB1" w:rsidRDefault="009C6742" w:rsidP="009C6742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9C6742">
              <w:rPr>
                <w:rFonts w:ascii="Times New Roman" w:hAnsi="Times New Roman" w:cs="Times New Roman"/>
              </w:rPr>
              <w:t>«2.8. Размещение автоматов для оказания услуг населению по измерению силы (далее - силомеры) допускается только в парках и скверах на основании документов, подтверждающих право их размещения как нестационарных торговых объектов.».</w:t>
            </w:r>
          </w:p>
          <w:p w14:paraId="32A4BBF0" w14:textId="33F755B9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2. Отклонить поступившее предложение в связи со следующим.</w:t>
            </w:r>
          </w:p>
          <w:p w14:paraId="6EA2FE2D" w14:textId="10F8B77B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Статьей 58 Федерального закона от 20.03.2025 № 33-ФЗ «Об общих принципах организации местного самоуправления в единой системе публичной власти» определены вопросы, подлежащие регулированию</w:t>
            </w:r>
            <w:r w:rsidR="009C6742">
              <w:rPr>
                <w:rFonts w:ascii="Times New Roman" w:hAnsi="Times New Roman" w:cs="Times New Roman"/>
              </w:rPr>
              <w:t xml:space="preserve"> </w:t>
            </w:r>
            <w:r w:rsidRPr="007B4FB1">
              <w:rPr>
                <w:rFonts w:ascii="Times New Roman" w:hAnsi="Times New Roman" w:cs="Times New Roman"/>
              </w:rPr>
              <w:lastRenderedPageBreak/>
              <w:t>Правилами благоустройства территории муниципального образования.</w:t>
            </w:r>
          </w:p>
          <w:p w14:paraId="7DFE01B4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В соответствии с пунктом 38 статьи 1 Градостроительного кодекса Российской Федерации к элементам благоустройства относятся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территории.</w:t>
            </w:r>
          </w:p>
          <w:p w14:paraId="149442D1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Согласно п.24.3.1 Методических рекомендаций по разработке норм и правил по благоустройству территорий муниципальных образований, утвержденными приказом Минстроя России от 29.12.2021 № 1042/</w:t>
            </w:r>
            <w:proofErr w:type="spellStart"/>
            <w:r w:rsidRPr="007B4FB1">
              <w:rPr>
                <w:rFonts w:ascii="Times New Roman" w:hAnsi="Times New Roman" w:cs="Times New Roman"/>
              </w:rPr>
              <w:t>пр</w:t>
            </w:r>
            <w:proofErr w:type="spellEnd"/>
            <w:r w:rsidRPr="007B4FB1">
              <w:rPr>
                <w:rFonts w:ascii="Times New Roman" w:hAnsi="Times New Roman" w:cs="Times New Roman"/>
              </w:rPr>
              <w:t xml:space="preserve">, при создании некапитальных нестационарных строений и сооружений, выполненных из легких конструкций, не предусматривающих устройство заглубленных фундаментов и подземных сооружений (объекты мелкорозничной торговли, бытового обслуживания и питания, остановочные павильоны, наземные туалетные кабины, гаражи, навесы, сооружения для хранения спасательного и противопожарного имущества и инвентаря, дежурства медицинского персонала и оказания медицинской помощи пострадавшим на воде (медицинские пункты), спасательные посты, вышки, пункты проката инвентаря, платежные терминалы для оплаты услуг и штрафов, торговые автоматы, сезонные аттракционы, нестационарные строения, сооружения, временные сооружения для отдыха, сооружения сезонного гостиничного комплекса, мобильные (инвентарные) здания и сооружения, другие объекты некапитального характера), рекомендуется учитывать принципы функционального разнообразия, организации комфортной пешеходной среды, комфортной среды для общения в части обеспечения территории разнообразными сервисами, востребованными центрами притяжения людей без ущерба для комфортного передвижения по сложившимся пешеходным маршрутам. </w:t>
            </w:r>
          </w:p>
          <w:p w14:paraId="16D3F91C" w14:textId="005C6E18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 xml:space="preserve">Таким образом, силомеры относятся к элементам </w:t>
            </w:r>
            <w:proofErr w:type="gramStart"/>
            <w:r w:rsidRPr="007B4FB1">
              <w:rPr>
                <w:rFonts w:ascii="Times New Roman" w:hAnsi="Times New Roman" w:cs="Times New Roman"/>
              </w:rPr>
              <w:t>благоустройства</w:t>
            </w:r>
            <w:proofErr w:type="gramEnd"/>
            <w:r w:rsidRPr="007B4FB1">
              <w:rPr>
                <w:rFonts w:ascii="Times New Roman" w:hAnsi="Times New Roman" w:cs="Times New Roman"/>
              </w:rPr>
              <w:t xml:space="preserve"> при размещении которых должны учитываться вышеуказанные принципы.</w:t>
            </w:r>
          </w:p>
          <w:p w14:paraId="5D086EF4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Согласно пункту 3.1.12 ГОСТ Р 70387-2022. Национальный стандарт Российской Федерации. Комплексное благоустройство и эксплуатация городских территорий. Правила благоустройства муниципальных образований. Основные требования, процессы разработки и актуализации (утв. и введен в действие Приказом Росстандарта от 10.10.2022 № 1094-ст) к объектам благоустройства относятся: территории муниципального образования, на которых осуществляется деятельность по благоустройству: площадки, дворы, кварталы, функционально-</w:t>
            </w:r>
            <w:r w:rsidRPr="007B4FB1">
              <w:rPr>
                <w:rFonts w:ascii="Times New Roman" w:hAnsi="Times New Roman" w:cs="Times New Roman"/>
              </w:rPr>
              <w:lastRenderedPageBreak/>
              <w:t>планировочные образования, территории административных округов и районов городских округов,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муниципального образования.</w:t>
            </w:r>
          </w:p>
          <w:p w14:paraId="279560EE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Согласно пункту 4.5 ГОСТ Р 70387-2022 правила благоустройства муниципального образования устанавливают единые и обязательные к исполнению нормы и требования для всех юридических лиц независимо от их правового статуса и форм хозяйственной деятельности, физических лиц, индивидуальных предпринимателей, а также должностных лиц, ответственных за благоустройство территорий, при проектировании, строительстве, создании, эксплуатации и содержании объектов благоустройства территории муниципального образования.</w:t>
            </w:r>
          </w:p>
          <w:p w14:paraId="28B45F95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 xml:space="preserve">Согласно пункту 5.5 ГОСТ Р 70387-2022 основными задачами благоустройства территории </w:t>
            </w:r>
            <w:proofErr w:type="gramStart"/>
            <w:r w:rsidRPr="007B4FB1">
              <w:rPr>
                <w:rFonts w:ascii="Times New Roman" w:hAnsi="Times New Roman" w:cs="Times New Roman"/>
              </w:rPr>
              <w:t>являются:  формирование</w:t>
            </w:r>
            <w:proofErr w:type="gramEnd"/>
            <w:r w:rsidRPr="007B4FB1">
              <w:rPr>
                <w:rFonts w:ascii="Times New Roman" w:hAnsi="Times New Roman" w:cs="Times New Roman"/>
              </w:rPr>
              <w:t xml:space="preserve"> комфортной городской среды, территории муниципального образования; обеспечение и повышение комфортности условий проживания граждан; поддержание и улучшение санитарного состояния, повышение эстетической привлекательности территории муниципального образования.</w:t>
            </w:r>
          </w:p>
          <w:p w14:paraId="2AC397CB" w14:textId="77777777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В соответствии с пунктом 4.21 СП 82.13330.2016. Свод правил. Благоустройство территорий. Актуализированная редакция СНиП III-10-75 (утв. Приказом Минстроя России от 16.12.2016 № 972/</w:t>
            </w:r>
            <w:proofErr w:type="spellStart"/>
            <w:r w:rsidRPr="007B4FB1">
              <w:rPr>
                <w:rFonts w:ascii="Times New Roman" w:hAnsi="Times New Roman" w:cs="Times New Roman"/>
              </w:rPr>
              <w:t>пр</w:t>
            </w:r>
            <w:proofErr w:type="spellEnd"/>
            <w:r w:rsidRPr="007B4FB1">
              <w:rPr>
                <w:rFonts w:ascii="Times New Roman" w:hAnsi="Times New Roman" w:cs="Times New Roman"/>
              </w:rPr>
              <w:t>) для благоустройства территории общественных пространств применяют функционально-планировочное зонирование с использованием декоративных, технических, планировочных, конструктивных элементов; некапитальные строения и сооружения, в том числе нестационарные торговые объекты, укрытия от неблагоприятных факторов воздействия окружающей среды, малые архитектурные формы, садово-парковые сооружения; различные ограждения путей передвижения и зеленых насаждений; информационные щиты и указатели; детские игровые и многофункциональные площадки, спортивные площадки, площадки тихого отдыха, площадки для выгула и дрессировки собак; наружное утилитарное и архитектурное освещение; туалеты, лестницы, пандусы, декоративное мощение и др. На территории общественных пространств размещают некапитальные объекты торговли и сервиса, пункты велопроката и др. при условии обеспечения требуемой пропускной способности пешеходных улиц и тротуаров для движения пешеходов и велосипедистов на участках запланированного велосипедного движения.</w:t>
            </w:r>
          </w:p>
          <w:p w14:paraId="36802C51" w14:textId="4C0BB8FC" w:rsidR="007B4FB1" w:rsidRPr="007B4FB1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lastRenderedPageBreak/>
              <w:t>Учитывая изложенное, определение территории как объекта благоустройства и соответственно правовое регламентирование размещения на этой территории элементов благоустройства должно осуществляться вне зависимости от наличия права частной собственности на тот или иной земельный участок – «без учета правового режима частных территорий».</w:t>
            </w:r>
          </w:p>
          <w:p w14:paraId="2BD9F6C8" w14:textId="78C4839E" w:rsidR="007B4FB1" w:rsidRPr="005E1F92" w:rsidRDefault="007B4FB1" w:rsidP="007B4FB1">
            <w:pPr>
              <w:spacing w:after="0" w:line="240" w:lineRule="auto"/>
              <w:ind w:firstLine="223"/>
              <w:jc w:val="both"/>
              <w:rPr>
                <w:rFonts w:ascii="Times New Roman" w:hAnsi="Times New Roman" w:cs="Times New Roman"/>
              </w:rPr>
            </w:pPr>
            <w:r w:rsidRPr="007B4FB1">
              <w:rPr>
                <w:rFonts w:ascii="Times New Roman" w:hAnsi="Times New Roman" w:cs="Times New Roman"/>
              </w:rPr>
              <w:t>В постановлении Конституционного Суда РФ от 19.04.2021 № 14-П, апелляционном определении Верховного Суда РФ от 27.11.2018 № 44-АПГ18-25 сделаны выводы о возможности регулирования органами местного самоуправления в правилах благоустройства территории городского округа вопросов размещения нестационарных объектов.</w:t>
            </w:r>
          </w:p>
        </w:tc>
      </w:tr>
    </w:tbl>
    <w:p w14:paraId="39D82273" w14:textId="0DF7EAF4" w:rsidR="009870F2" w:rsidRPr="00B5342C" w:rsidRDefault="009870F2" w:rsidP="00987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10632" w:type="dxa"/>
        <w:tblInd w:w="-43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663"/>
        <w:gridCol w:w="3969"/>
      </w:tblGrid>
      <w:tr w:rsidR="009870F2" w:rsidRPr="00B5342C" w14:paraId="55DB1142" w14:textId="77777777" w:rsidTr="009972B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7430" w14:textId="77777777" w:rsidR="009870F2" w:rsidRPr="00B5342C" w:rsidRDefault="009870F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B5342C">
              <w:rPr>
                <w:rFonts w:ascii="Times New Roman" w:hAnsi="Times New Roman" w:cs="Times New Roman"/>
              </w:rPr>
              <w:t>Общее количество поступивших предложений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2A2E" w14:textId="25FA5011" w:rsidR="009870F2" w:rsidRPr="00B5342C" w:rsidRDefault="007B4FB1" w:rsidP="00DA6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9870F2" w:rsidRPr="00B5342C" w14:paraId="0B934393" w14:textId="77777777" w:rsidTr="009972B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1F60E" w14:textId="77777777" w:rsidR="009870F2" w:rsidRPr="00B5342C" w:rsidRDefault="009870F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B5342C">
              <w:rPr>
                <w:rFonts w:ascii="Times New Roman" w:hAnsi="Times New Roman" w:cs="Times New Roman"/>
              </w:rPr>
              <w:t>Общее количество учтенных предложений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95233" w14:textId="0EDE65D5" w:rsidR="009870F2" w:rsidRPr="00B5342C" w:rsidRDefault="007B4FB1" w:rsidP="00DA6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9870F2" w:rsidRPr="00B5342C" w14:paraId="5AFD0875" w14:textId="77777777" w:rsidTr="009972B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41819" w14:textId="77777777" w:rsidR="009870F2" w:rsidRPr="00B5342C" w:rsidRDefault="009870F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B5342C">
              <w:rPr>
                <w:rFonts w:ascii="Times New Roman" w:hAnsi="Times New Roman" w:cs="Times New Roman"/>
              </w:rPr>
              <w:t>Общее количество частично учтенных предложений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BAC" w14:textId="0567187B" w:rsidR="009870F2" w:rsidRPr="00B5342C" w:rsidRDefault="00F9389E" w:rsidP="00DA6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870F2" w:rsidRPr="00B5342C" w14:paraId="33A76F8B" w14:textId="77777777" w:rsidTr="009972B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5DD3" w14:textId="77777777" w:rsidR="009870F2" w:rsidRPr="00B5342C" w:rsidRDefault="009870F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B5342C">
              <w:rPr>
                <w:rFonts w:ascii="Times New Roman" w:hAnsi="Times New Roman" w:cs="Times New Roman"/>
              </w:rPr>
              <w:t>Общее количество неучтенных предложений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E4204" w14:textId="04F56510" w:rsidR="009870F2" w:rsidRPr="00B5342C" w:rsidRDefault="007B4FB1" w:rsidP="00DA6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396EE40A" w14:textId="77777777" w:rsidR="009870F2" w:rsidRDefault="009870F2" w:rsidP="00987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99F7511" w14:textId="77777777" w:rsidR="00F44BD5" w:rsidRPr="002E102C" w:rsidRDefault="00F44BD5" w:rsidP="00987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AAA44FD" w14:textId="13AC4439" w:rsidR="002E102C" w:rsidRDefault="00C609B0" w:rsidP="002E10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Баранова О.А</w:t>
      </w:r>
      <w:r w:rsidR="002E102C" w:rsidRPr="002E102C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9870F2" w:rsidRPr="002E102C">
        <w:rPr>
          <w:rFonts w:ascii="Times New Roman" w:hAnsi="Times New Roman" w:cs="Times New Roman"/>
          <w:sz w:val="24"/>
          <w:szCs w:val="24"/>
        </w:rPr>
        <w:t>____</w:t>
      </w:r>
      <w:r w:rsidR="007C2F2D" w:rsidRPr="002E102C">
        <w:rPr>
          <w:rFonts w:ascii="Times New Roman" w:hAnsi="Times New Roman" w:cs="Times New Roman"/>
          <w:sz w:val="24"/>
          <w:szCs w:val="24"/>
        </w:rPr>
        <w:t xml:space="preserve">     </w:t>
      </w:r>
      <w:r w:rsidR="002F036F" w:rsidRPr="002E102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7C2F2D" w:rsidRPr="002E102C">
        <w:rPr>
          <w:rFonts w:ascii="Times New Roman" w:hAnsi="Times New Roman" w:cs="Times New Roman"/>
          <w:sz w:val="24"/>
          <w:szCs w:val="24"/>
        </w:rPr>
        <w:t xml:space="preserve">   </w:t>
      </w:r>
      <w:r w:rsidR="009870F2" w:rsidRPr="002E102C">
        <w:rPr>
          <w:rFonts w:ascii="Times New Roman" w:hAnsi="Times New Roman" w:cs="Times New Roman"/>
          <w:sz w:val="24"/>
          <w:szCs w:val="24"/>
        </w:rPr>
        <w:t xml:space="preserve"> </w:t>
      </w:r>
      <w:r w:rsidR="004D49E2">
        <w:rPr>
          <w:rFonts w:ascii="Times New Roman" w:hAnsi="Times New Roman" w:cs="Times New Roman"/>
          <w:sz w:val="24"/>
          <w:szCs w:val="24"/>
        </w:rPr>
        <w:t>11</w:t>
      </w:r>
      <w:r w:rsidR="002F036F" w:rsidRPr="009A7F8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4D49E2">
        <w:rPr>
          <w:rFonts w:ascii="Times New Roman" w:hAnsi="Times New Roman" w:cs="Times New Roman"/>
          <w:sz w:val="24"/>
          <w:szCs w:val="24"/>
          <w:u w:val="single"/>
        </w:rPr>
        <w:t>но</w:t>
      </w:r>
      <w:r>
        <w:rPr>
          <w:rFonts w:ascii="Times New Roman" w:hAnsi="Times New Roman" w:cs="Times New Roman"/>
          <w:sz w:val="24"/>
          <w:szCs w:val="24"/>
          <w:u w:val="single"/>
        </w:rPr>
        <w:t>ября</w:t>
      </w:r>
      <w:r w:rsidR="009870F2" w:rsidRPr="002E102C">
        <w:rPr>
          <w:rFonts w:ascii="Times New Roman" w:hAnsi="Times New Roman" w:cs="Times New Roman"/>
          <w:sz w:val="24"/>
          <w:szCs w:val="24"/>
          <w:u w:val="single"/>
        </w:rPr>
        <w:t xml:space="preserve"> 20</w:t>
      </w:r>
      <w:r w:rsidR="00DA6012" w:rsidRPr="002E102C">
        <w:rPr>
          <w:rFonts w:ascii="Times New Roman" w:hAnsi="Times New Roman" w:cs="Times New Roman"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2F036F" w:rsidRPr="002E102C">
        <w:rPr>
          <w:rFonts w:ascii="Times New Roman" w:hAnsi="Times New Roman" w:cs="Times New Roman"/>
          <w:sz w:val="24"/>
          <w:szCs w:val="24"/>
          <w:u w:val="single"/>
        </w:rPr>
        <w:t xml:space="preserve"> года</w:t>
      </w:r>
      <w:r w:rsidR="009870F2" w:rsidRPr="002E102C">
        <w:rPr>
          <w:rFonts w:ascii="Times New Roman" w:hAnsi="Times New Roman" w:cs="Times New Roman"/>
          <w:sz w:val="24"/>
          <w:szCs w:val="24"/>
        </w:rPr>
        <w:t xml:space="preserve">     </w:t>
      </w:r>
      <w:r w:rsidR="007C2F2D" w:rsidRPr="002E102C">
        <w:rPr>
          <w:rFonts w:ascii="Times New Roman" w:hAnsi="Times New Roman" w:cs="Times New Roman"/>
          <w:sz w:val="24"/>
          <w:szCs w:val="24"/>
        </w:rPr>
        <w:t xml:space="preserve">  </w:t>
      </w:r>
      <w:r w:rsidR="007C2F2D">
        <w:rPr>
          <w:rFonts w:ascii="Times New Roman" w:hAnsi="Times New Roman" w:cs="Times New Roman"/>
        </w:rPr>
        <w:t xml:space="preserve">                        </w:t>
      </w:r>
      <w:r w:rsidR="009870F2" w:rsidRPr="00B5342C">
        <w:rPr>
          <w:rFonts w:ascii="Times New Roman" w:hAnsi="Times New Roman" w:cs="Times New Roman"/>
        </w:rPr>
        <w:t xml:space="preserve">   ________</w:t>
      </w:r>
      <w:r w:rsidR="002F036F">
        <w:rPr>
          <w:rFonts w:ascii="Times New Roman" w:hAnsi="Times New Roman" w:cs="Times New Roman"/>
        </w:rPr>
        <w:t>_____________</w:t>
      </w:r>
      <w:r w:rsidR="009870F2" w:rsidRPr="00B5342C">
        <w:rPr>
          <w:rFonts w:ascii="Times New Roman" w:hAnsi="Times New Roman" w:cs="Times New Roman"/>
        </w:rPr>
        <w:t>________</w:t>
      </w:r>
    </w:p>
    <w:p w14:paraId="739ACE5F" w14:textId="30DA1D7E" w:rsidR="00E71B6D" w:rsidRPr="0078621E" w:rsidRDefault="009870F2" w:rsidP="002E10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B5342C">
        <w:rPr>
          <w:rFonts w:ascii="Times New Roman" w:hAnsi="Times New Roman" w:cs="Times New Roman"/>
        </w:rPr>
        <w:t xml:space="preserve">Ф.И.О. руководителя    </w:t>
      </w:r>
      <w:r w:rsidR="007C2F2D">
        <w:rPr>
          <w:rFonts w:ascii="Times New Roman" w:hAnsi="Times New Roman" w:cs="Times New Roman"/>
        </w:rPr>
        <w:t xml:space="preserve">                        </w:t>
      </w:r>
      <w:r w:rsidRPr="00B5342C">
        <w:rPr>
          <w:rFonts w:ascii="Times New Roman" w:hAnsi="Times New Roman" w:cs="Times New Roman"/>
        </w:rPr>
        <w:t xml:space="preserve"> </w:t>
      </w:r>
      <w:r w:rsidR="007C2F2D">
        <w:rPr>
          <w:rFonts w:ascii="Times New Roman" w:hAnsi="Times New Roman" w:cs="Times New Roman"/>
        </w:rPr>
        <w:t xml:space="preserve"> </w:t>
      </w:r>
      <w:r w:rsidR="002F036F">
        <w:rPr>
          <w:rFonts w:ascii="Times New Roman" w:hAnsi="Times New Roman" w:cs="Times New Roman"/>
        </w:rPr>
        <w:t xml:space="preserve">       </w:t>
      </w:r>
      <w:r w:rsidR="007C2F2D">
        <w:rPr>
          <w:rFonts w:ascii="Times New Roman" w:hAnsi="Times New Roman" w:cs="Times New Roman"/>
        </w:rPr>
        <w:t xml:space="preserve">  </w:t>
      </w:r>
      <w:r w:rsidRPr="00B5342C">
        <w:rPr>
          <w:rFonts w:ascii="Times New Roman" w:hAnsi="Times New Roman" w:cs="Times New Roman"/>
        </w:rPr>
        <w:t xml:space="preserve">Дата                               </w:t>
      </w:r>
      <w:r w:rsidR="007C2F2D">
        <w:rPr>
          <w:rFonts w:ascii="Times New Roman" w:hAnsi="Times New Roman" w:cs="Times New Roman"/>
        </w:rPr>
        <w:t xml:space="preserve">                               </w:t>
      </w:r>
      <w:r w:rsidRPr="00B5342C">
        <w:rPr>
          <w:rFonts w:ascii="Times New Roman" w:hAnsi="Times New Roman" w:cs="Times New Roman"/>
        </w:rPr>
        <w:t>Подпись</w:t>
      </w:r>
    </w:p>
    <w:sectPr w:rsidR="00E71B6D" w:rsidRPr="0078621E" w:rsidSect="00FB1237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0F2"/>
    <w:rsid w:val="00012E46"/>
    <w:rsid w:val="00093778"/>
    <w:rsid w:val="000A2E24"/>
    <w:rsid w:val="000A7771"/>
    <w:rsid w:val="000F4243"/>
    <w:rsid w:val="00100C8B"/>
    <w:rsid w:val="0012098E"/>
    <w:rsid w:val="001402A5"/>
    <w:rsid w:val="00142BB3"/>
    <w:rsid w:val="001436A4"/>
    <w:rsid w:val="00180826"/>
    <w:rsid w:val="001B4DA9"/>
    <w:rsid w:val="001D1EB7"/>
    <w:rsid w:val="001E3C4C"/>
    <w:rsid w:val="001E54F9"/>
    <w:rsid w:val="002039ED"/>
    <w:rsid w:val="00217F1E"/>
    <w:rsid w:val="0026251B"/>
    <w:rsid w:val="002D62A4"/>
    <w:rsid w:val="002E102C"/>
    <w:rsid w:val="002F036F"/>
    <w:rsid w:val="0031543C"/>
    <w:rsid w:val="003176DF"/>
    <w:rsid w:val="0031798D"/>
    <w:rsid w:val="00355C13"/>
    <w:rsid w:val="00360E6E"/>
    <w:rsid w:val="0039739E"/>
    <w:rsid w:val="003C0691"/>
    <w:rsid w:val="003C44F4"/>
    <w:rsid w:val="003D15F6"/>
    <w:rsid w:val="003D1EF5"/>
    <w:rsid w:val="003F7781"/>
    <w:rsid w:val="004308D5"/>
    <w:rsid w:val="004310DF"/>
    <w:rsid w:val="00433077"/>
    <w:rsid w:val="00445030"/>
    <w:rsid w:val="00456B61"/>
    <w:rsid w:val="00463456"/>
    <w:rsid w:val="004657C8"/>
    <w:rsid w:val="004B3B4D"/>
    <w:rsid w:val="004D49E2"/>
    <w:rsid w:val="004E22CA"/>
    <w:rsid w:val="00501E60"/>
    <w:rsid w:val="005116DD"/>
    <w:rsid w:val="00513C78"/>
    <w:rsid w:val="00531492"/>
    <w:rsid w:val="00531A6D"/>
    <w:rsid w:val="0054143A"/>
    <w:rsid w:val="00566427"/>
    <w:rsid w:val="0057382C"/>
    <w:rsid w:val="00580B55"/>
    <w:rsid w:val="005A62B2"/>
    <w:rsid w:val="005B41AB"/>
    <w:rsid w:val="005D5C3E"/>
    <w:rsid w:val="005E1F92"/>
    <w:rsid w:val="005E7890"/>
    <w:rsid w:val="006225C9"/>
    <w:rsid w:val="0064072D"/>
    <w:rsid w:val="006570FE"/>
    <w:rsid w:val="00664B28"/>
    <w:rsid w:val="006678E4"/>
    <w:rsid w:val="006831F2"/>
    <w:rsid w:val="0069447D"/>
    <w:rsid w:val="006A4750"/>
    <w:rsid w:val="006D3E2A"/>
    <w:rsid w:val="006D4D0E"/>
    <w:rsid w:val="00705631"/>
    <w:rsid w:val="00723459"/>
    <w:rsid w:val="00723E2E"/>
    <w:rsid w:val="00764B19"/>
    <w:rsid w:val="00781A73"/>
    <w:rsid w:val="0078378D"/>
    <w:rsid w:val="00783E7D"/>
    <w:rsid w:val="0078621E"/>
    <w:rsid w:val="00796352"/>
    <w:rsid w:val="007A6409"/>
    <w:rsid w:val="007B4FB1"/>
    <w:rsid w:val="007B6580"/>
    <w:rsid w:val="007C28EF"/>
    <w:rsid w:val="007C2F2D"/>
    <w:rsid w:val="007E5889"/>
    <w:rsid w:val="0080749E"/>
    <w:rsid w:val="00810435"/>
    <w:rsid w:val="008145E7"/>
    <w:rsid w:val="0082457F"/>
    <w:rsid w:val="008361D8"/>
    <w:rsid w:val="00836FB2"/>
    <w:rsid w:val="00853F01"/>
    <w:rsid w:val="008A18DF"/>
    <w:rsid w:val="008D455C"/>
    <w:rsid w:val="008E1F49"/>
    <w:rsid w:val="008E6FEE"/>
    <w:rsid w:val="008F03C3"/>
    <w:rsid w:val="0090527E"/>
    <w:rsid w:val="009176B2"/>
    <w:rsid w:val="00934E59"/>
    <w:rsid w:val="009404FD"/>
    <w:rsid w:val="00945617"/>
    <w:rsid w:val="00963845"/>
    <w:rsid w:val="009870F2"/>
    <w:rsid w:val="00996623"/>
    <w:rsid w:val="009972BD"/>
    <w:rsid w:val="009A7F8C"/>
    <w:rsid w:val="009C573D"/>
    <w:rsid w:val="009C6742"/>
    <w:rsid w:val="009E1BB3"/>
    <w:rsid w:val="009E328F"/>
    <w:rsid w:val="009F74A8"/>
    <w:rsid w:val="00A0546D"/>
    <w:rsid w:val="00A363E8"/>
    <w:rsid w:val="00A37710"/>
    <w:rsid w:val="00A50FBB"/>
    <w:rsid w:val="00A56F43"/>
    <w:rsid w:val="00A73C3E"/>
    <w:rsid w:val="00A8182F"/>
    <w:rsid w:val="00A831DE"/>
    <w:rsid w:val="00B0368E"/>
    <w:rsid w:val="00B13D38"/>
    <w:rsid w:val="00B27EFD"/>
    <w:rsid w:val="00B37705"/>
    <w:rsid w:val="00B5342C"/>
    <w:rsid w:val="00B535FD"/>
    <w:rsid w:val="00B601CC"/>
    <w:rsid w:val="00B61C07"/>
    <w:rsid w:val="00B61EED"/>
    <w:rsid w:val="00B63756"/>
    <w:rsid w:val="00B931A9"/>
    <w:rsid w:val="00BB4130"/>
    <w:rsid w:val="00C22A66"/>
    <w:rsid w:val="00C23C30"/>
    <w:rsid w:val="00C27253"/>
    <w:rsid w:val="00C30EC0"/>
    <w:rsid w:val="00C469D9"/>
    <w:rsid w:val="00C53E46"/>
    <w:rsid w:val="00C60186"/>
    <w:rsid w:val="00C609B0"/>
    <w:rsid w:val="00C71134"/>
    <w:rsid w:val="00C842D1"/>
    <w:rsid w:val="00C851AA"/>
    <w:rsid w:val="00C865D6"/>
    <w:rsid w:val="00CA4227"/>
    <w:rsid w:val="00CB0A78"/>
    <w:rsid w:val="00CC2CFA"/>
    <w:rsid w:val="00CC7000"/>
    <w:rsid w:val="00CF5F49"/>
    <w:rsid w:val="00D3668B"/>
    <w:rsid w:val="00D5589E"/>
    <w:rsid w:val="00D77406"/>
    <w:rsid w:val="00D83054"/>
    <w:rsid w:val="00D966E1"/>
    <w:rsid w:val="00DA5DC1"/>
    <w:rsid w:val="00DA6012"/>
    <w:rsid w:val="00DB44E5"/>
    <w:rsid w:val="00E32497"/>
    <w:rsid w:val="00E71B6D"/>
    <w:rsid w:val="00E71F6F"/>
    <w:rsid w:val="00E72E05"/>
    <w:rsid w:val="00EE293D"/>
    <w:rsid w:val="00EF11FC"/>
    <w:rsid w:val="00EF4962"/>
    <w:rsid w:val="00F44BD5"/>
    <w:rsid w:val="00F47BBE"/>
    <w:rsid w:val="00F64AAA"/>
    <w:rsid w:val="00F665A4"/>
    <w:rsid w:val="00F70F9B"/>
    <w:rsid w:val="00F86072"/>
    <w:rsid w:val="00F9389E"/>
    <w:rsid w:val="00FA7B11"/>
    <w:rsid w:val="00FC0211"/>
    <w:rsid w:val="00FD77F9"/>
    <w:rsid w:val="00FF2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52DBB"/>
  <w15:chartTrackingRefBased/>
  <w15:docId w15:val="{2B7DC363-EEB8-443F-8C86-9109BF1C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qFormat/>
    <w:rsid w:val="0078621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8621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 Spacing"/>
    <w:uiPriority w:val="1"/>
    <w:qFormat/>
    <w:rsid w:val="009E1BB3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12">
    <w:name w:val="Font Style12"/>
    <w:uiPriority w:val="99"/>
    <w:rsid w:val="00A0546D"/>
    <w:rPr>
      <w:rFonts w:ascii="Arial" w:hAnsi="Arial" w:cs="Arial"/>
      <w:sz w:val="14"/>
      <w:szCs w:val="14"/>
    </w:rPr>
  </w:style>
  <w:style w:type="paragraph" w:styleId="a4">
    <w:name w:val="Normal (Web)"/>
    <w:basedOn w:val="a"/>
    <w:uiPriority w:val="99"/>
    <w:rsid w:val="00764B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764B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664B28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664B2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7">
    <w:name w:val="FollowedHyperlink"/>
    <w:rsid w:val="00F86072"/>
    <w:rPr>
      <w:color w:val="800080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A60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DA6012"/>
    <w:rPr>
      <w:rFonts w:ascii="Segoe UI" w:hAnsi="Segoe UI" w:cs="Segoe UI"/>
      <w:sz w:val="18"/>
      <w:szCs w:val="18"/>
    </w:rPr>
  </w:style>
  <w:style w:type="paragraph" w:customStyle="1" w:styleId="Style10">
    <w:name w:val="Style10"/>
    <w:basedOn w:val="a"/>
    <w:uiPriority w:val="99"/>
    <w:rsid w:val="00A8182F"/>
    <w:pPr>
      <w:widowControl w:val="0"/>
      <w:autoSpaceDE w:val="0"/>
      <w:autoSpaceDN w:val="0"/>
      <w:adjustRightInd w:val="0"/>
      <w:spacing w:after="0" w:line="269" w:lineRule="exact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1">
    <w:name w:val="Font Style21"/>
    <w:basedOn w:val="a0"/>
    <w:uiPriority w:val="99"/>
    <w:rsid w:val="00A8182F"/>
    <w:rPr>
      <w:rFonts w:ascii="Times New Roman" w:hAnsi="Times New Roman" w:cs="Times New Roman"/>
      <w:sz w:val="22"/>
      <w:szCs w:val="22"/>
    </w:rPr>
  </w:style>
  <w:style w:type="paragraph" w:customStyle="1" w:styleId="Style11">
    <w:name w:val="Style11"/>
    <w:basedOn w:val="a"/>
    <w:uiPriority w:val="99"/>
    <w:rsid w:val="00A8182F"/>
    <w:pPr>
      <w:widowControl w:val="0"/>
      <w:autoSpaceDE w:val="0"/>
      <w:autoSpaceDN w:val="0"/>
      <w:adjustRightInd w:val="0"/>
      <w:spacing w:after="0" w:line="264" w:lineRule="exact"/>
      <w:ind w:firstLine="19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1209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273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1547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Urist6</dc:creator>
  <cp:keywords/>
  <dc:description/>
  <cp:lastModifiedBy>Press8</cp:lastModifiedBy>
  <cp:revision>2</cp:revision>
  <cp:lastPrinted>2021-03-16T03:56:00Z</cp:lastPrinted>
  <dcterms:created xsi:type="dcterms:W3CDTF">2025-11-13T05:10:00Z</dcterms:created>
  <dcterms:modified xsi:type="dcterms:W3CDTF">2025-11-13T05:10:00Z</dcterms:modified>
</cp:coreProperties>
</file>