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975"/>
        <w:gridCol w:w="5930"/>
      </w:tblGrid>
      <w:tr w:rsidR="004326FC"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FC" w:rsidRDefault="004326FC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  <w:p w:rsidR="004326FC" w:rsidRDefault="004326F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b/>
                <w:bCs/>
                <w:sz w:val="28"/>
                <w:szCs w:val="28"/>
                <w:lang w:eastAsia="ru-RU"/>
              </w:rPr>
              <w:t>ОПОВЕЩЕНИЕ</w:t>
            </w:r>
          </w:p>
          <w:p w:rsidR="004326FC" w:rsidRDefault="00102C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О </w:t>
            </w:r>
            <w:r w:rsidR="004326FC">
              <w:rPr>
                <w:b/>
                <w:bCs/>
                <w:sz w:val="28"/>
                <w:szCs w:val="28"/>
                <w:lang w:eastAsia="ru-RU"/>
              </w:rPr>
              <w:t>НАЧАЛЕ ПУБЛИЧНЫХ СЛУШАНИЙ</w:t>
            </w:r>
          </w:p>
          <w:p w:rsidR="004326FC" w:rsidRDefault="004326FC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на основании </w:t>
            </w:r>
            <w:r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4326FC" w:rsidRDefault="004326FC">
            <w:pPr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/>
                <w:iCs/>
                <w:sz w:val="28"/>
                <w:szCs w:val="28"/>
              </w:rPr>
              <w:t xml:space="preserve">от </w:t>
            </w:r>
            <w:r w:rsidR="0091076A" w:rsidRPr="0091076A">
              <w:rPr>
                <w:rFonts w:eastAsia="Arial"/>
                <w:iCs/>
                <w:sz w:val="28"/>
                <w:szCs w:val="28"/>
              </w:rPr>
              <w:t>1</w:t>
            </w:r>
            <w:r w:rsidR="00165EEA">
              <w:rPr>
                <w:rFonts w:eastAsia="Arial"/>
                <w:iCs/>
                <w:sz w:val="28"/>
                <w:szCs w:val="28"/>
              </w:rPr>
              <w:t>5</w:t>
            </w:r>
            <w:r w:rsidRPr="0091076A">
              <w:rPr>
                <w:rFonts w:eastAsia="Arial"/>
                <w:iCs/>
                <w:sz w:val="28"/>
                <w:szCs w:val="28"/>
              </w:rPr>
              <w:t>.0</w:t>
            </w:r>
            <w:r w:rsidR="00165EEA">
              <w:rPr>
                <w:rFonts w:eastAsia="Arial"/>
                <w:iCs/>
                <w:sz w:val="28"/>
                <w:szCs w:val="28"/>
              </w:rPr>
              <w:t>1</w:t>
            </w:r>
            <w:r w:rsidRPr="0091076A">
              <w:rPr>
                <w:rFonts w:eastAsia="Arial"/>
                <w:iCs/>
                <w:sz w:val="28"/>
                <w:szCs w:val="28"/>
              </w:rPr>
              <w:t>.20</w:t>
            </w:r>
            <w:r w:rsidR="00102C5A" w:rsidRPr="0091076A">
              <w:rPr>
                <w:rFonts w:eastAsia="Arial"/>
                <w:iCs/>
                <w:sz w:val="28"/>
                <w:szCs w:val="28"/>
              </w:rPr>
              <w:t>2</w:t>
            </w:r>
            <w:r w:rsidR="00165EEA">
              <w:rPr>
                <w:rFonts w:eastAsia="Arial"/>
                <w:iCs/>
                <w:sz w:val="28"/>
                <w:szCs w:val="28"/>
              </w:rPr>
              <w:t>1</w:t>
            </w:r>
            <w:r w:rsidRPr="0091076A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165EEA">
              <w:rPr>
                <w:rFonts w:eastAsia="Arial"/>
                <w:iCs/>
                <w:sz w:val="28"/>
                <w:szCs w:val="28"/>
              </w:rPr>
              <w:t>41</w:t>
            </w:r>
            <w:r>
              <w:rPr>
                <w:rFonts w:eastAsia="Arial"/>
                <w:iCs/>
                <w:sz w:val="28"/>
                <w:szCs w:val="28"/>
              </w:rPr>
              <w:t xml:space="preserve"> по проекту решения </w:t>
            </w:r>
            <w:r>
              <w:rPr>
                <w:rFonts w:eastAsia="Arial" w:cs="Arial"/>
                <w:iCs/>
                <w:color w:val="000000"/>
                <w:sz w:val="28"/>
                <w:szCs w:val="28"/>
              </w:rPr>
              <w:t xml:space="preserve">Кемеровского городского Совета народных депутатов «О внесении изменений в постановление Кемеровского городского Совета народных депутатов от 24.06.2011 № 36 «Об утверждении генерального плана города Кемерово» </w:t>
            </w:r>
          </w:p>
          <w:bookmarkEnd w:id="0"/>
          <w:p w:rsidR="004326FC" w:rsidRDefault="004326F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 – проект)</w:t>
            </w:r>
          </w:p>
        </w:tc>
      </w:tr>
      <w:tr w:rsidR="004326FC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FC" w:rsidRDefault="004326F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FC" w:rsidRDefault="007A38F6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5B32C7">
              <w:rPr>
                <w:sz w:val="28"/>
                <w:szCs w:val="28"/>
                <w:lang w:eastAsia="ru-RU"/>
              </w:rPr>
              <w:t>9</w:t>
            </w:r>
            <w:r w:rsidR="004326FC">
              <w:rPr>
                <w:sz w:val="28"/>
                <w:szCs w:val="28"/>
                <w:lang w:eastAsia="ru-RU"/>
              </w:rPr>
              <w:t>.0</w:t>
            </w:r>
            <w:r w:rsidR="005B32C7">
              <w:rPr>
                <w:sz w:val="28"/>
                <w:szCs w:val="28"/>
                <w:lang w:eastAsia="ru-RU"/>
              </w:rPr>
              <w:t>1</w:t>
            </w:r>
            <w:r w:rsidR="004326FC">
              <w:rPr>
                <w:sz w:val="28"/>
                <w:szCs w:val="28"/>
                <w:lang w:eastAsia="ru-RU"/>
              </w:rPr>
              <w:t>.20</w:t>
            </w:r>
            <w:r w:rsidR="00261C83">
              <w:rPr>
                <w:sz w:val="28"/>
                <w:szCs w:val="28"/>
                <w:lang w:eastAsia="ru-RU"/>
              </w:rPr>
              <w:t>2</w:t>
            </w:r>
            <w:r w:rsidR="005B32C7">
              <w:rPr>
                <w:sz w:val="28"/>
                <w:szCs w:val="28"/>
                <w:lang w:eastAsia="ru-RU"/>
              </w:rPr>
              <w:t>1</w:t>
            </w:r>
          </w:p>
          <w:p w:rsidR="004326FC" w:rsidRDefault="004326FC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4326FC" w:rsidRDefault="004326FC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4326FC"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FC" w:rsidRDefault="004326FC">
            <w:pPr>
              <w:jc w:val="both"/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FC" w:rsidRDefault="004326F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hyperlink r:id="rId6" w:history="1">
              <w:r>
                <w:rPr>
                  <w:rStyle w:val="a3"/>
                </w:rPr>
                <w:t>www.kemerovo.ru</w:t>
              </w:r>
            </w:hyperlink>
            <w:r>
              <w:rPr>
                <w:sz w:val="28"/>
                <w:szCs w:val="28"/>
                <w:lang w:eastAsia="ru-RU"/>
              </w:rPr>
              <w:t xml:space="preserve"> («Официальные документы», «Проекты документов»).</w:t>
            </w:r>
          </w:p>
        </w:tc>
      </w:tr>
      <w:tr w:rsidR="004326FC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FC" w:rsidRDefault="004326F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FC" w:rsidRDefault="004326F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4326FC" w:rsidRDefault="004326F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4326FC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FC" w:rsidRDefault="004326FC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FC" w:rsidRDefault="004326FC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4326FC" w:rsidRDefault="004326FC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2) размещение </w:t>
            </w:r>
            <w:r>
              <w:rPr>
                <w:rFonts w:eastAsia="Arial" w:cs="Arial"/>
                <w:sz w:val="28"/>
                <w:szCs w:val="28"/>
              </w:rPr>
              <w:t xml:space="preserve">проекта </w:t>
            </w:r>
            <w:r>
              <w:rPr>
                <w:rFonts w:eastAsia="Arial"/>
                <w:sz w:val="28"/>
                <w:szCs w:val="28"/>
              </w:rPr>
              <w:t>и информационных материалов к нему на официальном сайте;</w:t>
            </w:r>
          </w:p>
          <w:p w:rsidR="004326FC" w:rsidRDefault="004326FC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4326FC" w:rsidRDefault="004326FC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4326FC" w:rsidRDefault="004326FC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4326FC" w:rsidRDefault="004326FC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4326FC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FC" w:rsidRDefault="004326FC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FC" w:rsidRDefault="004326F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Два месяца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  <w:r w:rsidR="00727A93">
              <w:rPr>
                <w:rFonts w:eastAsia="Arial" w:cs="Arial"/>
                <w:sz w:val="28"/>
                <w:szCs w:val="28"/>
              </w:rPr>
              <w:t xml:space="preserve">. </w:t>
            </w:r>
          </w:p>
        </w:tc>
      </w:tr>
      <w:tr w:rsidR="004326FC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FC" w:rsidRDefault="00432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FC" w:rsidRDefault="004326F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и консультирование осуществляются с </w:t>
            </w:r>
            <w:r w:rsidR="007A38F6">
              <w:rPr>
                <w:sz w:val="28"/>
                <w:szCs w:val="28"/>
              </w:rPr>
              <w:t>2</w:t>
            </w:r>
            <w:r w:rsidR="00165EE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165E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</w:t>
            </w:r>
            <w:r w:rsidR="00261C83">
              <w:rPr>
                <w:sz w:val="28"/>
                <w:szCs w:val="28"/>
              </w:rPr>
              <w:t>2</w:t>
            </w:r>
            <w:r w:rsidR="00165E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по </w:t>
            </w:r>
            <w:r w:rsidR="007A38F6">
              <w:rPr>
                <w:sz w:val="28"/>
                <w:szCs w:val="28"/>
              </w:rPr>
              <w:t>0</w:t>
            </w:r>
            <w:r w:rsidR="00165EE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165EE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.20</w:t>
            </w:r>
            <w:r w:rsidR="00261C83">
              <w:rPr>
                <w:sz w:val="28"/>
                <w:szCs w:val="28"/>
              </w:rPr>
              <w:t>2</w:t>
            </w:r>
            <w:r w:rsidR="00165E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в здании управления архитектуры и градостроительства на ул. Красной, 9, каб.      № 201 (2 этаж). </w:t>
            </w:r>
          </w:p>
          <w:p w:rsidR="004326FC" w:rsidRDefault="004326F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58-20-71.</w:t>
            </w:r>
          </w:p>
          <w:p w:rsidR="004326FC" w:rsidRDefault="004326F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Посещение экспозиции и получение консультаций возможно по вторникам и четвергам с 14.00 до 17.00, в день проведения собрания – с 9.00 до 10.00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4326FC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FC" w:rsidRDefault="004326F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FC" w:rsidRDefault="004326FC" w:rsidP="001371A6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7A38F6">
              <w:rPr>
                <w:sz w:val="28"/>
                <w:szCs w:val="28"/>
                <w:lang w:eastAsia="ru-RU"/>
              </w:rPr>
              <w:t>0</w:t>
            </w:r>
            <w:r w:rsidR="001371A6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1371A6">
              <w:rPr>
                <w:sz w:val="28"/>
                <w:szCs w:val="28"/>
                <w:lang w:eastAsia="ru-RU"/>
              </w:rPr>
              <w:t>03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261C83">
              <w:rPr>
                <w:sz w:val="28"/>
                <w:szCs w:val="28"/>
                <w:lang w:eastAsia="ru-RU"/>
              </w:rPr>
              <w:t>2</w:t>
            </w:r>
            <w:r w:rsidR="001371A6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 xml:space="preserve"> в 1</w:t>
            </w:r>
            <w:r w:rsidR="00261C83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.00 на ул. Красной, 9 в зале заседаний управления архитектуры и градостроительства (4 этаж).</w:t>
            </w:r>
          </w:p>
        </w:tc>
      </w:tr>
      <w:tr w:rsidR="004326FC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FC" w:rsidRDefault="004326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FC" w:rsidRDefault="004326F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7A38F6" w:rsidRDefault="007A38F6" w:rsidP="007A38F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7A38F6" w:rsidRDefault="007A38F6" w:rsidP="007A38F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в письменной форме в адрес комиссии                (ул. Красная, 9, операционный зал приема документов, 1 этаж) с 2</w:t>
            </w:r>
            <w:r w:rsidR="001371A6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.0</w:t>
            </w:r>
            <w:r w:rsidR="001371A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1371A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по 0</w:t>
            </w:r>
            <w:r w:rsidR="001371A6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="001371A6">
              <w:rPr>
                <w:color w:val="000000"/>
                <w:sz w:val="28"/>
                <w:szCs w:val="28"/>
              </w:rPr>
              <w:t>03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1371A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 по понедельникам, вторникам, средам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7A38F6" w:rsidRDefault="007A38F6" w:rsidP="007A38F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 и часы, возможные для посещения экспозиции, в день проведения собрания – с 9.00 до 1</w:t>
            </w:r>
            <w:r w:rsidR="00DA000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DA000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0.</w:t>
            </w:r>
          </w:p>
          <w:p w:rsidR="004326FC" w:rsidRDefault="007A38F6" w:rsidP="001371A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 ул. Красная, 9), а также на адрес электронной почты </w:t>
            </w:r>
            <w:hyperlink r:id="rId7" w:history="1">
              <w:r w:rsidRPr="00AD0092">
                <w:rPr>
                  <w:rStyle w:val="a3"/>
                  <w:sz w:val="28"/>
                  <w:szCs w:val="28"/>
                  <w:lang w:val="en-US"/>
                </w:rPr>
                <w:t>arc</w:t>
              </w:r>
              <w:r w:rsidRPr="00AD0092">
                <w:rPr>
                  <w:rStyle w:val="a3"/>
                  <w:sz w:val="28"/>
                  <w:szCs w:val="28"/>
                </w:rPr>
                <w:t>@</w:t>
              </w:r>
              <w:r w:rsidRPr="00AD0092">
                <w:rPr>
                  <w:rStyle w:val="a3"/>
                  <w:sz w:val="28"/>
                  <w:szCs w:val="28"/>
                  <w:lang w:val="en-US"/>
                </w:rPr>
                <w:t>mgis</w:t>
              </w:r>
              <w:r w:rsidRPr="00AD0092">
                <w:rPr>
                  <w:rStyle w:val="a3"/>
                  <w:sz w:val="28"/>
                  <w:szCs w:val="28"/>
                </w:rPr>
                <w:t>42.</w:t>
              </w:r>
              <w:r w:rsidRPr="00AD0092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color w:val="000000"/>
                <w:sz w:val="28"/>
                <w:szCs w:val="28"/>
              </w:rPr>
              <w:t xml:space="preserve"> с 2</w:t>
            </w:r>
            <w:r w:rsidR="001371A6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.0</w:t>
            </w:r>
            <w:r w:rsidR="001371A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1371A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по 0</w:t>
            </w:r>
            <w:r w:rsidR="001371A6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="001371A6">
              <w:rPr>
                <w:color w:val="000000"/>
                <w:sz w:val="28"/>
                <w:szCs w:val="28"/>
              </w:rPr>
              <w:t>03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1371A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 w:rsidR="004326FC">
        <w:tc>
          <w:tcPr>
            <w:tcW w:w="99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FC" w:rsidRDefault="00432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      </w:t>
            </w:r>
            <w:r w:rsidR="00261C83">
              <w:rPr>
                <w:sz w:val="28"/>
                <w:szCs w:val="28"/>
              </w:rPr>
              <w:t>Д.В</w:t>
            </w:r>
            <w:r>
              <w:rPr>
                <w:sz w:val="28"/>
                <w:szCs w:val="28"/>
              </w:rPr>
              <w:t xml:space="preserve">. </w:t>
            </w:r>
            <w:r w:rsidR="00261C83">
              <w:rPr>
                <w:sz w:val="28"/>
                <w:szCs w:val="28"/>
              </w:rPr>
              <w:t>Анисимов</w:t>
            </w:r>
          </w:p>
          <w:p w:rsidR="004326FC" w:rsidRDefault="004326FC">
            <w:pPr>
              <w:rPr>
                <w:sz w:val="28"/>
                <w:szCs w:val="28"/>
              </w:rPr>
            </w:pPr>
          </w:p>
        </w:tc>
      </w:tr>
    </w:tbl>
    <w:p w:rsidR="004326FC" w:rsidRDefault="004326FC">
      <w:pPr>
        <w:pStyle w:val="a6"/>
        <w:widowControl w:val="0"/>
        <w:jc w:val="center"/>
      </w:pPr>
    </w:p>
    <w:p w:rsidR="004326FC" w:rsidRDefault="004326FC">
      <w:pPr>
        <w:pStyle w:val="a6"/>
        <w:widowControl w:val="0"/>
        <w:jc w:val="center"/>
        <w:rPr>
          <w:i/>
        </w:rPr>
      </w:pPr>
    </w:p>
    <w:p w:rsidR="004326FC" w:rsidRDefault="004326FC">
      <w:pPr>
        <w:pStyle w:val="a6"/>
        <w:widowControl w:val="0"/>
        <w:jc w:val="center"/>
        <w:rPr>
          <w:i/>
        </w:rPr>
      </w:pPr>
    </w:p>
    <w:p w:rsidR="004326FC" w:rsidRDefault="004326FC">
      <w:pPr>
        <w:pStyle w:val="a6"/>
        <w:widowControl w:val="0"/>
        <w:jc w:val="center"/>
        <w:rPr>
          <w:i/>
        </w:rPr>
      </w:pPr>
    </w:p>
    <w:p w:rsidR="004326FC" w:rsidRDefault="004326FC">
      <w:pPr>
        <w:pStyle w:val="a6"/>
        <w:widowControl w:val="0"/>
        <w:jc w:val="center"/>
        <w:rPr>
          <w:i/>
        </w:rPr>
      </w:pPr>
    </w:p>
    <w:p w:rsidR="004326FC" w:rsidRDefault="004326FC">
      <w:pPr>
        <w:pStyle w:val="a6"/>
        <w:widowControl w:val="0"/>
        <w:jc w:val="center"/>
        <w:rPr>
          <w:i/>
        </w:rPr>
      </w:pPr>
    </w:p>
    <w:p w:rsidR="004326FC" w:rsidRDefault="004326FC">
      <w:pPr>
        <w:pStyle w:val="a6"/>
        <w:widowControl w:val="0"/>
        <w:jc w:val="center"/>
        <w:rPr>
          <w:i/>
        </w:rPr>
      </w:pPr>
    </w:p>
    <w:sectPr w:rsidR="004326FC">
      <w:footerReference w:type="default" r:id="rId8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D88" w:rsidRDefault="00272D88">
      <w:r>
        <w:separator/>
      </w:r>
    </w:p>
  </w:endnote>
  <w:endnote w:type="continuationSeparator" w:id="0">
    <w:p w:rsidR="00272D88" w:rsidRDefault="0027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A93" w:rsidRDefault="00727A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D88" w:rsidRDefault="00272D88">
      <w:r>
        <w:separator/>
      </w:r>
    </w:p>
  </w:footnote>
  <w:footnote w:type="continuationSeparator" w:id="0">
    <w:p w:rsidR="00272D88" w:rsidRDefault="00272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5A"/>
    <w:rsid w:val="000748B2"/>
    <w:rsid w:val="000C531D"/>
    <w:rsid w:val="00102C5A"/>
    <w:rsid w:val="001371A6"/>
    <w:rsid w:val="00165EEA"/>
    <w:rsid w:val="00261C83"/>
    <w:rsid w:val="00272D88"/>
    <w:rsid w:val="00327509"/>
    <w:rsid w:val="0033210F"/>
    <w:rsid w:val="003A67FD"/>
    <w:rsid w:val="004326FC"/>
    <w:rsid w:val="0045018D"/>
    <w:rsid w:val="0051559D"/>
    <w:rsid w:val="00535A2F"/>
    <w:rsid w:val="005B32C7"/>
    <w:rsid w:val="00727A93"/>
    <w:rsid w:val="007A38F6"/>
    <w:rsid w:val="008F4383"/>
    <w:rsid w:val="0091076A"/>
    <w:rsid w:val="00926CC7"/>
    <w:rsid w:val="00955DA0"/>
    <w:rsid w:val="00A27055"/>
    <w:rsid w:val="00DA0008"/>
    <w:rsid w:val="00E0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869ABB9-3B85-4971-B731-5DDC7BAF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rc@mgis42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/>
  <LinksUpToDate>false</LinksUpToDate>
  <CharactersWithSpaces>3178</CharactersWithSpaces>
  <SharedDoc>false</SharedDoc>
  <HLinks>
    <vt:vector size="12" baseType="variant">
      <vt:variant>
        <vt:i4>720940</vt:i4>
      </vt:variant>
      <vt:variant>
        <vt:i4>3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2020-08-17T04:23:00Z</cp:lastPrinted>
  <dcterms:created xsi:type="dcterms:W3CDTF">2021-01-19T08:54:00Z</dcterms:created>
  <dcterms:modified xsi:type="dcterms:W3CDTF">2021-01-19T08:54:00Z</dcterms:modified>
</cp:coreProperties>
</file>