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8B5F19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8B5F19">
              <w:rPr>
                <w:sz w:val="28"/>
                <w:szCs w:val="28"/>
                <w:lang w:eastAsia="ru-RU"/>
              </w:rPr>
              <w:t>/2049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8B5F19">
              <w:rPr>
                <w:sz w:val="28"/>
                <w:szCs w:val="28"/>
                <w:lang w:eastAsia="ru-RU"/>
              </w:rPr>
              <w:t>06.11.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Pr="00E71923" w:rsidRDefault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E71923" w:rsidRPr="00E71923">
              <w:rPr>
                <w:i/>
                <w:iCs/>
                <w:sz w:val="28"/>
                <w:szCs w:val="28"/>
                <w:lang w:eastAsia="ru-RU"/>
              </w:rPr>
              <w:t>42:24:0101032:2887 по адресу: ул. Рабочая, 194а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E71923" w:rsidRDefault="00E71923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E71923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участников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6B1394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CD76B5">
              <w:rPr>
                <w:sz w:val="28"/>
                <w:szCs w:val="28"/>
                <w:lang w:eastAsia="ru-RU"/>
              </w:rPr>
              <w:t>28</w:t>
            </w:r>
            <w:r w:rsidR="0002347A" w:rsidRPr="0002347A">
              <w:rPr>
                <w:sz w:val="28"/>
                <w:szCs w:val="28"/>
                <w:lang w:eastAsia="ru-RU"/>
              </w:rPr>
              <w:t xml:space="preserve">.10.2025 № </w:t>
            </w:r>
            <w:r w:rsidR="006B1394">
              <w:rPr>
                <w:sz w:val="28"/>
                <w:szCs w:val="28"/>
                <w:lang w:eastAsia="ru-RU"/>
              </w:rPr>
              <w:t>152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CD76B5" w:rsidP="002D0E85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CD76B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CD76B5" w:rsidRPr="00CD76B5">
              <w:rPr>
                <w:sz w:val="28"/>
                <w:szCs w:val="28"/>
                <w:lang w:eastAsia="ru-RU"/>
              </w:rPr>
              <w:t xml:space="preserve">42:24:0101032:2887                                      </w:t>
            </w:r>
            <w:r w:rsidRPr="00B77238">
              <w:rPr>
                <w:sz w:val="28"/>
                <w:szCs w:val="28"/>
                <w:lang w:eastAsia="ru-RU"/>
              </w:rPr>
              <w:t>к территориальной зоне застройки индивидуальными жилыми домами (Ж 3).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CD76B5">
              <w:rPr>
                <w:sz w:val="28"/>
                <w:szCs w:val="28"/>
                <w:lang w:eastAsia="ru-RU"/>
              </w:rPr>
              <w:t xml:space="preserve">42:24:0101032:2887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CD76B5" w:rsidRPr="00CD76B5">
              <w:rPr>
                <w:sz w:val="28"/>
                <w:szCs w:val="28"/>
                <w:lang w:eastAsia="ru-RU"/>
              </w:rPr>
              <w:t>25.01.2016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CD76B5">
              <w:rPr>
                <w:sz w:val="28"/>
                <w:szCs w:val="28"/>
                <w:lang w:eastAsia="ru-RU"/>
              </w:rPr>
              <w:t>246</w:t>
            </w:r>
            <w:r w:rsidRPr="00B77238">
              <w:rPr>
                <w:sz w:val="28"/>
                <w:szCs w:val="28"/>
                <w:lang w:eastAsia="ru-RU"/>
              </w:rPr>
              <w:t xml:space="preserve"> кв.м, который имеет вид разрешенного использования «</w:t>
            </w:r>
            <w:r w:rsidR="00CD76B5" w:rsidRPr="00CD76B5">
              <w:rPr>
                <w:sz w:val="28"/>
                <w:szCs w:val="28"/>
                <w:lang w:eastAsia="ru-RU"/>
              </w:rPr>
              <w:t>малоэтажная жилая застройка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665384" w:rsidRPr="00665384" w:rsidRDefault="00665384" w:rsidP="006653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65384">
              <w:rPr>
                <w:sz w:val="28"/>
                <w:szCs w:val="28"/>
                <w:lang w:eastAsia="ru-RU"/>
              </w:rPr>
              <w:t xml:space="preserve">Частью 4 статьи 85 Земельного кодекса Российской Федерации установлено что, реконструкция существующих объектов недвижимости, а также </w:t>
            </w:r>
            <w:r w:rsidRPr="00665384">
              <w:rPr>
                <w:sz w:val="28"/>
                <w:szCs w:val="28"/>
                <w:lang w:eastAsia="ru-RU"/>
              </w:rPr>
              <w:lastRenderedPageBreak/>
              <w:t xml:space="preserve">строительство новых объектов недвижимости, прочно связанных с указанным земельным участком, </w:t>
            </w:r>
            <w:r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665384">
              <w:rPr>
                <w:sz w:val="28"/>
                <w:szCs w:val="28"/>
                <w:lang w:eastAsia="ru-RU"/>
              </w:rPr>
              <w:t xml:space="preserve">могут осуществляться только в соответствии </w:t>
            </w:r>
            <w:r w:rsidR="00C076AD" w:rsidRPr="00C076AD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Pr="00665384">
              <w:rPr>
                <w:sz w:val="28"/>
                <w:szCs w:val="28"/>
                <w:lang w:eastAsia="ru-RU"/>
              </w:rPr>
              <w:t>с установленными градостроительными регламентами.</w:t>
            </w:r>
          </w:p>
          <w:p w:rsidR="00665384" w:rsidRPr="00665384" w:rsidRDefault="00665384" w:rsidP="006653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65384">
              <w:rPr>
                <w:sz w:val="28"/>
                <w:szCs w:val="28"/>
                <w:lang w:eastAsia="ru-RU"/>
              </w:rPr>
              <w:t>Согласно ч. 2 ст. 7 Земельного кодекса Российской Федерации виды разрешенного использования земельных участков определяются в соответствии               с классификатором, утвержденным федеральным органом исполнительной власти, осуществляющим функции по выработке государственной политики                                        и нормативно-правовому регулированию в сфере земельных отношений.</w:t>
            </w:r>
          </w:p>
          <w:p w:rsidR="00665384" w:rsidRDefault="00665384" w:rsidP="006653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65384">
              <w:rPr>
                <w:sz w:val="28"/>
                <w:szCs w:val="28"/>
                <w:lang w:eastAsia="ru-RU"/>
              </w:rPr>
              <w:t>Вид разрешенного использования рассматриваемого земельного участка «</w:t>
            </w:r>
            <w:r w:rsidR="0073755C" w:rsidRPr="0073755C">
              <w:rPr>
                <w:sz w:val="28"/>
                <w:szCs w:val="28"/>
                <w:lang w:eastAsia="ru-RU"/>
              </w:rPr>
              <w:t>малоэтажная жилая застройка</w:t>
            </w:r>
            <w:r w:rsidRPr="00665384">
              <w:rPr>
                <w:sz w:val="28"/>
                <w:szCs w:val="28"/>
                <w:lang w:eastAsia="ru-RU"/>
              </w:rPr>
              <w:t>»</w:t>
            </w:r>
            <w:r w:rsidR="0073755C">
              <w:rPr>
                <w:sz w:val="28"/>
                <w:szCs w:val="28"/>
                <w:lang w:eastAsia="ru-RU"/>
              </w:rPr>
              <w:t xml:space="preserve">                   </w:t>
            </w:r>
            <w:r w:rsidRPr="00665384">
              <w:rPr>
                <w:sz w:val="28"/>
                <w:szCs w:val="28"/>
                <w:lang w:eastAsia="ru-RU"/>
              </w:rPr>
              <w:t xml:space="preserve"> не предусмотрен градостроительным регламентом территориальной зоны застройки индивидуальными жилыми домами (Ж3) и не содержится в классификаторе видов разрешенного использования земельных участков, утвержденном приказом Федеральной службы государственной регистрации, кадастра и картографии от 10.11.2020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665384">
              <w:rPr>
                <w:sz w:val="28"/>
                <w:szCs w:val="28"/>
                <w:lang w:eastAsia="ru-RU"/>
              </w:rPr>
              <w:t>№ П/0412.</w:t>
            </w:r>
          </w:p>
          <w:p w:rsidR="00325E6F" w:rsidRDefault="00325E6F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Согласно информации изложенной в заявлении,               на рассматриваемом земельном участке планируется разместить объект капитального строительства «жилой дом», площадью 200 кв. м, этажностью 2 этажа.</w:t>
            </w:r>
          </w:p>
          <w:p w:rsidR="0057604E" w:rsidRDefault="00325E6F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Вышеуказанным</w:t>
            </w:r>
            <w:r w:rsidR="003D55C9">
              <w:rPr>
                <w:sz w:val="28"/>
                <w:szCs w:val="28"/>
                <w:lang w:eastAsia="ru-RU"/>
              </w:rPr>
              <w:t xml:space="preserve"> к</w:t>
            </w:r>
            <w:r w:rsidR="0057604E" w:rsidRPr="0057604E">
              <w:rPr>
                <w:sz w:val="28"/>
                <w:szCs w:val="28"/>
                <w:lang w:eastAsia="ru-RU"/>
              </w:rPr>
              <w:t xml:space="preserve">лассификатором </w:t>
            </w:r>
            <w:r w:rsidR="0073755C">
              <w:rPr>
                <w:sz w:val="28"/>
                <w:szCs w:val="28"/>
                <w:lang w:eastAsia="ru-RU"/>
              </w:rPr>
              <w:t>предусмотрен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 w:rsidR="0057604E" w:rsidRPr="0057604E">
              <w:rPr>
                <w:sz w:val="28"/>
                <w:szCs w:val="28"/>
                <w:lang w:eastAsia="ru-RU"/>
              </w:rPr>
              <w:t>вид разрешенного использования «</w:t>
            </w:r>
            <w:r w:rsidR="005914B6" w:rsidRPr="005914B6">
              <w:rPr>
                <w:sz w:val="28"/>
                <w:szCs w:val="28"/>
                <w:lang w:eastAsia="ru-RU"/>
              </w:rPr>
              <w:t>для индивидуального жилищного строительства</w:t>
            </w:r>
            <w:r w:rsidR="0057604E" w:rsidRPr="0057604E">
              <w:rPr>
                <w:sz w:val="28"/>
                <w:szCs w:val="28"/>
                <w:lang w:eastAsia="ru-RU"/>
              </w:rPr>
              <w:t>»</w:t>
            </w:r>
            <w:r w:rsidR="003D55C9">
              <w:rPr>
                <w:sz w:val="28"/>
                <w:szCs w:val="28"/>
                <w:lang w:eastAsia="ru-RU"/>
              </w:rPr>
              <w:t>, который</w:t>
            </w:r>
            <w:r w:rsidR="0057604E" w:rsidRPr="0057604E">
              <w:rPr>
                <w:sz w:val="28"/>
                <w:szCs w:val="28"/>
                <w:lang w:eastAsia="ru-RU"/>
              </w:rPr>
              <w:t xml:space="preserve"> предусматривает следующие виды деятельности: </w:t>
            </w:r>
            <w:r w:rsidR="00BB1960" w:rsidRPr="00BB1960">
              <w:rPr>
                <w:sz w:val="28"/>
                <w:szCs w:val="28"/>
                <w:lang w:eastAsia="ru-RU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состоящего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 w:rsidR="00BB1960" w:rsidRPr="00BB1960">
              <w:rPr>
                <w:sz w:val="28"/>
                <w:szCs w:val="28"/>
                <w:lang w:eastAsia="ru-RU"/>
              </w:rPr>
              <w:t>из комнат и помещений вспомогательного использования, предназначенных для удовлетворения гражданами бытовых и иных нужд, связанных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</w:t>
            </w:r>
            <w:r w:rsidR="00BB1960" w:rsidRPr="00BB1960">
              <w:rPr>
                <w:sz w:val="28"/>
                <w:szCs w:val="28"/>
                <w:lang w:eastAsia="ru-RU"/>
              </w:rPr>
              <w:t>с их проживанием в таком здании, не предназначенного для раздела на самостоятельные объекты недвижимости); выращивание сельскохозяйственных культур; размещение индивидуальных гаражей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="00BB1960" w:rsidRPr="00BB1960">
              <w:rPr>
                <w:sz w:val="28"/>
                <w:szCs w:val="28"/>
                <w:lang w:eastAsia="ru-RU"/>
              </w:rPr>
              <w:t>и хозяйственных построек</w:t>
            </w:r>
            <w:r w:rsidR="0057604E">
              <w:rPr>
                <w:sz w:val="28"/>
                <w:szCs w:val="28"/>
                <w:lang w:eastAsia="ru-RU"/>
              </w:rPr>
              <w:t>.</w:t>
            </w:r>
          </w:p>
          <w:p w:rsidR="003D55C9" w:rsidRDefault="003D55C9" w:rsidP="003D55C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</w:t>
            </w:r>
            <w:r w:rsidRPr="00B77238">
              <w:rPr>
                <w:sz w:val="28"/>
                <w:szCs w:val="28"/>
                <w:lang w:eastAsia="ru-RU"/>
              </w:rPr>
              <w:t xml:space="preserve"> соответствии с пунктом 3 статьи 33 градостроительного регламента территориальной зон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B77238">
              <w:rPr>
                <w:sz w:val="28"/>
                <w:szCs w:val="28"/>
                <w:lang w:eastAsia="ru-RU"/>
              </w:rPr>
              <w:t xml:space="preserve"> застройки индивидуальными жилыми домами (Ж 3) для вид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</w:t>
            </w:r>
            <w:r w:rsidRPr="00665384">
              <w:rPr>
                <w:sz w:val="28"/>
                <w:szCs w:val="28"/>
                <w:lang w:eastAsia="ru-RU"/>
              </w:rPr>
              <w:t>«для индивидуального жилищного строительства» код (2.1)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lastRenderedPageBreak/>
              <w:t xml:space="preserve">установлены предельные минимальные размеры земельных участков, а также минимальные отступы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B77238">
              <w:rPr>
                <w:sz w:val="28"/>
                <w:szCs w:val="28"/>
                <w:lang w:eastAsia="ru-RU"/>
              </w:rPr>
              <w:t>от границы земельного участка до здания, строения, сооружения, которые составляют 600 кв.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м и 3 м соответственно. 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E15F44" w:rsidRDefault="008135AC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8135AC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информационной системы обеспечения градостроительной деятельности </w:t>
            </w:r>
            <w:r w:rsidR="00DA6852">
              <w:rPr>
                <w:sz w:val="28"/>
                <w:szCs w:val="28"/>
                <w:lang w:eastAsia="ru-RU"/>
              </w:rPr>
              <w:t xml:space="preserve">                 </w:t>
            </w:r>
            <w:r w:rsidRPr="008135AC">
              <w:rPr>
                <w:sz w:val="28"/>
                <w:szCs w:val="28"/>
                <w:lang w:eastAsia="ru-RU"/>
              </w:rPr>
              <w:t>города Кемерово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135AC">
              <w:rPr>
                <w:sz w:val="28"/>
                <w:szCs w:val="28"/>
                <w:lang w:eastAsia="ru-RU"/>
              </w:rPr>
              <w:t xml:space="preserve">и топографической съемке М 1:500,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="00325E6F">
              <w:rPr>
                <w:sz w:val="28"/>
                <w:szCs w:val="28"/>
                <w:lang w:eastAsia="ru-RU"/>
              </w:rPr>
              <w:t>западная</w:t>
            </w:r>
            <w:r w:rsidRPr="008135AC">
              <w:rPr>
                <w:sz w:val="28"/>
                <w:szCs w:val="28"/>
                <w:lang w:eastAsia="ru-RU"/>
              </w:rPr>
              <w:t xml:space="preserve"> границ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8135AC">
              <w:rPr>
                <w:sz w:val="28"/>
                <w:szCs w:val="28"/>
                <w:lang w:eastAsia="ru-RU"/>
              </w:rPr>
              <w:t xml:space="preserve"> рассматриваем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земельн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ка</w:t>
            </w:r>
            <w:r w:rsidRPr="008135AC">
              <w:rPr>
                <w:sz w:val="28"/>
                <w:szCs w:val="28"/>
                <w:lang w:eastAsia="ru-RU"/>
              </w:rPr>
              <w:t xml:space="preserve"> является </w:t>
            </w:r>
            <w:r>
              <w:rPr>
                <w:sz w:val="28"/>
                <w:szCs w:val="28"/>
                <w:lang w:eastAsia="ru-RU"/>
              </w:rPr>
              <w:t xml:space="preserve">смежной с </w:t>
            </w:r>
            <w:r w:rsidRPr="008135AC">
              <w:rPr>
                <w:sz w:val="28"/>
                <w:szCs w:val="28"/>
                <w:lang w:eastAsia="ru-RU"/>
              </w:rPr>
              <w:t>земельны</w:t>
            </w:r>
            <w:r>
              <w:rPr>
                <w:sz w:val="28"/>
                <w:szCs w:val="28"/>
                <w:lang w:eastAsia="ru-RU"/>
              </w:rPr>
              <w:t>м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ком</w:t>
            </w:r>
            <w:r w:rsidR="000B6FED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8135AC">
              <w:rPr>
                <w:sz w:val="28"/>
                <w:szCs w:val="28"/>
                <w:lang w:eastAsia="ru-RU"/>
              </w:rPr>
              <w:t xml:space="preserve"> </w:t>
            </w:r>
            <w:r w:rsidR="00325E6F">
              <w:rPr>
                <w:sz w:val="28"/>
                <w:szCs w:val="28"/>
                <w:lang w:eastAsia="ru-RU"/>
              </w:rPr>
              <w:t>с кадастровым номером 42:24:0101032:2 по адресу:               ул. Рабочая, 194, на котором расположен продовольственный магазин «777».</w:t>
            </w:r>
            <w:r w:rsidR="00BA2C74">
              <w:rPr>
                <w:sz w:val="28"/>
                <w:szCs w:val="28"/>
                <w:lang w:eastAsia="ru-RU"/>
              </w:rPr>
              <w:t xml:space="preserve"> </w:t>
            </w:r>
          </w:p>
          <w:p w:rsidR="00E15F44" w:rsidRDefault="00E15F44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Восточная граница является смежной с земельным участком с кадастровым номером 42:24:0101032:1117 по адресу: </w:t>
            </w:r>
            <w:r w:rsidRPr="00E15F44">
              <w:rPr>
                <w:sz w:val="28"/>
                <w:szCs w:val="28"/>
                <w:lang w:eastAsia="ru-RU"/>
              </w:rPr>
              <w:t>пер. Сакко, д. 4</w:t>
            </w:r>
            <w:r>
              <w:rPr>
                <w:sz w:val="28"/>
                <w:szCs w:val="28"/>
                <w:lang w:eastAsia="ru-RU"/>
              </w:rPr>
              <w:t xml:space="preserve">, на котором также расположены объекты капитального строительства                  и хозяйственные постройки </w:t>
            </w:r>
            <w:r w:rsidRPr="00E15F44">
              <w:rPr>
                <w:sz w:val="28"/>
                <w:szCs w:val="28"/>
                <w:lang w:eastAsia="ru-RU"/>
              </w:rPr>
              <w:t xml:space="preserve">без соблюдения отступов. </w:t>
            </w:r>
            <w:r>
              <w:rPr>
                <w:sz w:val="28"/>
                <w:szCs w:val="28"/>
                <w:lang w:eastAsia="ru-RU"/>
              </w:rPr>
              <w:t xml:space="preserve">А также, </w:t>
            </w:r>
            <w:r w:rsidRPr="00E15F44">
              <w:rPr>
                <w:sz w:val="28"/>
                <w:szCs w:val="28"/>
                <w:lang w:eastAsia="ru-RU"/>
              </w:rPr>
              <w:t>сведения о координатах границ котор</w:t>
            </w:r>
            <w:r>
              <w:rPr>
                <w:sz w:val="28"/>
                <w:szCs w:val="28"/>
                <w:lang w:eastAsia="ru-RU"/>
              </w:rPr>
              <w:t>ых</w:t>
            </w:r>
            <w:r w:rsidRPr="00E15F44">
              <w:rPr>
                <w:sz w:val="28"/>
                <w:szCs w:val="28"/>
                <w:lang w:eastAsia="ru-RU"/>
              </w:rPr>
              <w:t xml:space="preserve">                              не установлены в соответствии с действующим законодательством, то есть, сделать вывод                                 о соблюдении предельных параметров не представляется возможным.</w:t>
            </w:r>
          </w:p>
          <w:p w:rsidR="000B6FED" w:rsidRDefault="000B6FED" w:rsidP="008135AC">
            <w:pPr>
              <w:snapToGrid w:val="0"/>
              <w:ind w:firstLine="317"/>
              <w:jc w:val="both"/>
            </w:pPr>
            <w:r w:rsidRPr="000B6FED">
              <w:rPr>
                <w:sz w:val="28"/>
                <w:szCs w:val="28"/>
                <w:lang w:eastAsia="ru-RU"/>
              </w:rPr>
              <w:t xml:space="preserve">Подлежащим применению при рассмотрении данного проекта СП 4.13130 «Системы противопожарной защиты. Ограничение распространения пожара на объектах защиты. Требования к объемно-планировочным                             и конструктивным решениям» (п. 4.3, таблица 1), утвержденным приказом МЧС России от 24.04.2013 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0B6FED">
              <w:rPr>
                <w:sz w:val="28"/>
                <w:szCs w:val="28"/>
                <w:lang w:eastAsia="ru-RU"/>
              </w:rPr>
              <w:t>№ 288 установлены минимальные противопожарные расстояния (разрывы) между жилыми, общественными (в том числе административными, бытовыми) зданиями                       и сооружениями - 6 м.</w:t>
            </w:r>
            <w:r>
              <w:t xml:space="preserve"> </w:t>
            </w:r>
          </w:p>
          <w:p w:rsidR="00EE6783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043AB">
              <w:rPr>
                <w:sz w:val="28"/>
                <w:szCs w:val="28"/>
                <w:lang w:eastAsia="ru-RU"/>
              </w:rPr>
              <w:t xml:space="preserve">Несоблюдение минимального противопожарного разрыва между </w:t>
            </w:r>
            <w:r>
              <w:rPr>
                <w:sz w:val="28"/>
                <w:szCs w:val="28"/>
                <w:lang w:eastAsia="ru-RU"/>
              </w:rPr>
              <w:t xml:space="preserve">продовольственным магазином «777»              и объектом, предполагаемым к размещению на земельном участке с кадастровым номером </w:t>
            </w:r>
            <w:r>
              <w:rPr>
                <w:sz w:val="28"/>
                <w:szCs w:val="28"/>
                <w:lang w:eastAsia="ru-RU"/>
              </w:rPr>
              <w:lastRenderedPageBreak/>
              <w:t>42:24:0101032:2887 - «жилой дом»</w:t>
            </w:r>
            <w:r w:rsidRPr="00B043AB">
              <w:rPr>
                <w:sz w:val="28"/>
                <w:szCs w:val="28"/>
                <w:lang w:eastAsia="ru-RU"/>
              </w:rPr>
              <w:t xml:space="preserve">, </w:t>
            </w:r>
            <w:r w:rsidR="00E15F44">
              <w:rPr>
                <w:sz w:val="28"/>
                <w:szCs w:val="28"/>
                <w:lang w:eastAsia="ru-RU"/>
              </w:rPr>
              <w:t xml:space="preserve">а также возведенных построек на земельном участке                           с кадастровым номером 42:24:0101032:1117 </w:t>
            </w:r>
            <w:r w:rsidRPr="00B043AB">
              <w:rPr>
                <w:sz w:val="28"/>
                <w:szCs w:val="28"/>
                <w:lang w:eastAsia="ru-RU"/>
              </w:rPr>
              <w:t>создает опасность для неопределенного круга лиц.</w:t>
            </w:r>
          </w:p>
          <w:p w:rsidR="00EE6783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 xml:space="preserve">По </w:t>
            </w:r>
            <w:r>
              <w:rPr>
                <w:sz w:val="28"/>
                <w:szCs w:val="28"/>
                <w:lang w:eastAsia="ru-RU"/>
              </w:rPr>
              <w:t>южной</w:t>
            </w:r>
            <w:r w:rsidRPr="00EE6783">
              <w:rPr>
                <w:sz w:val="28"/>
                <w:szCs w:val="28"/>
                <w:lang w:eastAsia="ru-RU"/>
              </w:rPr>
              <w:t xml:space="preserve"> границе земельного участка                           с кадастровым номером 42:24:01010</w:t>
            </w:r>
            <w:r>
              <w:rPr>
                <w:sz w:val="28"/>
                <w:szCs w:val="28"/>
                <w:lang w:eastAsia="ru-RU"/>
              </w:rPr>
              <w:t>3</w:t>
            </w:r>
            <w:r w:rsidRPr="00EE6783">
              <w:rPr>
                <w:sz w:val="28"/>
                <w:szCs w:val="28"/>
                <w:lang w:eastAsia="ru-RU"/>
              </w:rPr>
              <w:t>2:</w:t>
            </w:r>
            <w:r>
              <w:rPr>
                <w:sz w:val="28"/>
                <w:szCs w:val="28"/>
                <w:lang w:eastAsia="ru-RU"/>
              </w:rPr>
              <w:t>2887</w:t>
            </w:r>
            <w:r w:rsidRPr="00EE6783">
              <w:rPr>
                <w:sz w:val="28"/>
                <w:szCs w:val="28"/>
                <w:lang w:eastAsia="ru-RU"/>
              </w:rPr>
              <w:t xml:space="preserve"> проходит зона действия ограничения использования земельных участков и объектов капитального строительства                         в границах охранной зоны электросетевого хозяйства.</w:t>
            </w:r>
          </w:p>
          <w:p w:rsidR="00EE6783" w:rsidRPr="00EE6783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>В целях обеспечения сохранности и создания необходимых условий эксплуатации линейных объектов инженерных коммуникаций устанавливаются охранные зоны (коридоры), а также особые условия использования земельных участков, расположенных                 в пределах охранных зон, обеспечивающие безопасное функционирование и эксплуатацию указанных объектов.</w:t>
            </w:r>
          </w:p>
          <w:p w:rsidR="00BA2C74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>В соответствии с постановлением Правительства             РФ от 24.02.2009 № 160 «О порядке установления охранных зон объектов электросетевого хозяйства                     и особых условий использования земельных участков, расположенных в границах таких зон» (с изменениями, внесенными постановлением Правительства Российской Федерации от 26.08.2013 № 736),                          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                            и имуществу физических или юридических лиц,                     а также повлечь нанесение экологического ущерба                                и возникновение пожаров.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 и лица, не 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 вред окружающей среде, в 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 xml:space="preserve">строительство, реконструкцию зданий, сооружений                              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</w:t>
            </w:r>
            <w:r w:rsidR="002D5D75" w:rsidRPr="00B77238">
              <w:rPr>
                <w:sz w:val="28"/>
                <w:szCs w:val="28"/>
                <w:lang w:eastAsia="ru-RU"/>
              </w:rPr>
              <w:t xml:space="preserve">Кемерово </w:t>
            </w:r>
            <w:r w:rsidR="002D5D75">
              <w:rPr>
                <w:sz w:val="28"/>
                <w:szCs w:val="28"/>
                <w:lang w:eastAsia="ru-RU"/>
              </w:rPr>
              <w:t>от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31.07.2025 № 2579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DA6852" w:rsidRPr="006B1394" w:rsidRDefault="00B77238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 w:rsidR="006B1394">
              <w:rPr>
                <w:sz w:val="28"/>
                <w:szCs w:val="28"/>
                <w:lang w:eastAsia="ru-RU"/>
              </w:rPr>
              <w:t>пп.1</w:t>
            </w:r>
            <w:r w:rsidR="00B043AB">
              <w:rPr>
                <w:sz w:val="28"/>
                <w:szCs w:val="28"/>
                <w:lang w:eastAsia="ru-RU"/>
              </w:rPr>
              <w:t xml:space="preserve">, </w:t>
            </w:r>
            <w:r w:rsidRPr="00B77238">
              <w:rPr>
                <w:sz w:val="28"/>
                <w:szCs w:val="28"/>
                <w:lang w:eastAsia="ru-RU"/>
              </w:rPr>
              <w:t xml:space="preserve">пп. </w:t>
            </w:r>
            <w:r w:rsidR="002D5D75">
              <w:rPr>
                <w:sz w:val="28"/>
                <w:szCs w:val="28"/>
                <w:lang w:eastAsia="ru-RU"/>
              </w:rPr>
              <w:t>9</w:t>
            </w:r>
            <w:r w:rsidRPr="00B77238">
              <w:rPr>
                <w:sz w:val="28"/>
                <w:szCs w:val="28"/>
                <w:lang w:eastAsia="ru-RU"/>
              </w:rPr>
              <w:t xml:space="preserve"> 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</w:t>
            </w:r>
            <w:r w:rsidR="00DA6852">
              <w:rPr>
                <w:sz w:val="28"/>
                <w:szCs w:val="28"/>
                <w:lang w:eastAsia="ru-RU"/>
              </w:rPr>
              <w:t>и</w:t>
            </w:r>
            <w:r w:rsidRPr="00B77238">
              <w:rPr>
                <w:sz w:val="28"/>
                <w:szCs w:val="28"/>
                <w:lang w:eastAsia="ru-RU"/>
              </w:rPr>
              <w:t xml:space="preserve"> для отказа в предоставлении </w:t>
            </w:r>
            <w:r w:rsidRPr="006B1394">
              <w:rPr>
                <w:sz w:val="28"/>
                <w:szCs w:val="28"/>
                <w:lang w:eastAsia="ru-RU"/>
              </w:rPr>
              <w:t>муниципальной услуги явля</w:t>
            </w:r>
            <w:r w:rsidR="00DA6852" w:rsidRPr="006B1394">
              <w:rPr>
                <w:sz w:val="28"/>
                <w:szCs w:val="28"/>
                <w:lang w:eastAsia="ru-RU"/>
              </w:rPr>
              <w:t>ю</w:t>
            </w:r>
            <w:r w:rsidRPr="006B1394">
              <w:rPr>
                <w:sz w:val="28"/>
                <w:szCs w:val="28"/>
                <w:lang w:eastAsia="ru-RU"/>
              </w:rPr>
              <w:t>тся</w:t>
            </w:r>
            <w:r w:rsidR="00DA6852" w:rsidRPr="006B1394">
              <w:rPr>
                <w:sz w:val="28"/>
                <w:szCs w:val="28"/>
                <w:lang w:eastAsia="ru-RU"/>
              </w:rPr>
              <w:t>:</w:t>
            </w:r>
          </w:p>
          <w:p w:rsidR="006B1394" w:rsidRPr="006B1394" w:rsidRDefault="002D5D75" w:rsidP="00641E2C">
            <w:pPr>
              <w:snapToGrid w:val="0"/>
              <w:ind w:firstLine="317"/>
              <w:jc w:val="both"/>
              <w:rPr>
                <w:sz w:val="28"/>
                <w:szCs w:val="28"/>
              </w:rPr>
            </w:pPr>
            <w:r w:rsidRPr="006B1394">
              <w:rPr>
                <w:sz w:val="28"/>
                <w:szCs w:val="28"/>
              </w:rPr>
              <w:t xml:space="preserve">- </w:t>
            </w:r>
            <w:r w:rsidR="006B1394" w:rsidRPr="006B1394">
              <w:rPr>
                <w:sz w:val="28"/>
                <w:szCs w:val="28"/>
              </w:rPr>
              <w:t xml:space="preserve">несоответствие испрашиваемого отклонения </w:t>
            </w:r>
            <w:r w:rsidR="006B1394">
              <w:rPr>
                <w:sz w:val="28"/>
                <w:szCs w:val="28"/>
              </w:rPr>
              <w:t xml:space="preserve">                  </w:t>
            </w:r>
            <w:r w:rsidR="006B1394" w:rsidRPr="006B1394">
              <w:rPr>
                <w:sz w:val="28"/>
                <w:szCs w:val="28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регламентов;</w:t>
            </w:r>
          </w:p>
          <w:p w:rsidR="00641E2C" w:rsidRPr="002D5D75" w:rsidRDefault="006B1394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 xml:space="preserve">- </w:t>
            </w:r>
            <w:r w:rsidR="002D5D75" w:rsidRPr="006B1394">
              <w:rPr>
                <w:sz w:val="28"/>
                <w:szCs w:val="28"/>
                <w:lang w:eastAsia="ru-RU"/>
              </w:rPr>
              <w:t>вид разрешенного использования земельного участка не соответствует градостроительному регламенту соответствующей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территориальной зоны, </w:t>
            </w:r>
            <w:r w:rsidR="002D0E85">
              <w:rPr>
                <w:sz w:val="28"/>
                <w:szCs w:val="28"/>
                <w:lang w:eastAsia="ru-RU"/>
              </w:rPr>
              <w:t xml:space="preserve">             </w:t>
            </w:r>
            <w:r w:rsidR="002D5D75" w:rsidRPr="002D5D75">
              <w:rPr>
                <w:sz w:val="28"/>
                <w:szCs w:val="28"/>
                <w:lang w:eastAsia="ru-RU"/>
              </w:rPr>
              <w:t>в границах которой он находится</w:t>
            </w:r>
            <w:r w:rsidR="002D5D75">
              <w:rPr>
                <w:sz w:val="28"/>
                <w:szCs w:val="28"/>
                <w:lang w:eastAsia="ru-RU"/>
              </w:rPr>
              <w:t>.</w:t>
            </w:r>
          </w:p>
          <w:p w:rsidR="00A849BB" w:rsidRPr="00BB4273" w:rsidRDefault="00641E2C" w:rsidP="006B139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41E2C">
              <w:rPr>
                <w:sz w:val="28"/>
                <w:szCs w:val="28"/>
                <w:lang w:eastAsia="ru-RU"/>
              </w:rPr>
              <w:t xml:space="preserve">В целях обеспечения благоприятных условий жизнедеятельности, а также требований технических регламентов комиссия приходит к выводу                             об отсутствии оснований для предоставления разрешения на отклонение 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</w:t>
            </w:r>
            <w:r w:rsidR="006B1394" w:rsidRPr="006B1394">
              <w:rPr>
                <w:sz w:val="28"/>
                <w:szCs w:val="28"/>
                <w:lang w:eastAsia="ru-RU"/>
              </w:rPr>
              <w:t>42:24:0101032:2887</w:t>
            </w:r>
            <w:r w:rsidR="002D5D75">
              <w:rPr>
                <w:sz w:val="28"/>
                <w:szCs w:val="28"/>
                <w:lang w:eastAsia="ru-RU"/>
              </w:rPr>
              <w:t>,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расположенному в Заводском районе города Кемерово </w:t>
            </w:r>
            <w:r w:rsidR="002E5735" w:rsidRPr="002E5735">
              <w:rPr>
                <w:sz w:val="28"/>
                <w:szCs w:val="28"/>
                <w:lang w:eastAsia="ru-RU"/>
              </w:rPr>
              <w:t xml:space="preserve">по адресу: </w:t>
            </w:r>
            <w:r w:rsidR="006B1394" w:rsidRPr="006B1394">
              <w:rPr>
                <w:sz w:val="28"/>
                <w:szCs w:val="28"/>
                <w:lang w:eastAsia="ru-RU"/>
              </w:rPr>
              <w:t>ул. Рабочая, 194а</w:t>
            </w:r>
            <w:r w:rsidRPr="00641E2C"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t>сокращение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от западной, южной и восточной границы </w:t>
            </w:r>
            <w:r w:rsidRPr="00641E2C">
              <w:rPr>
                <w:sz w:val="28"/>
                <w:szCs w:val="28"/>
                <w:lang w:eastAsia="ru-RU"/>
              </w:rPr>
              <w:t xml:space="preserve">земельного участка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641E2C">
              <w:rPr>
                <w:sz w:val="28"/>
                <w:szCs w:val="28"/>
                <w:lang w:eastAsia="ru-RU"/>
              </w:rPr>
              <w:t>в целях определения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которых запрещено строительство зданий, строений, сооружений, с 3 м до </w:t>
            </w:r>
            <w:r w:rsidR="002E5735">
              <w:rPr>
                <w:sz w:val="28"/>
                <w:szCs w:val="28"/>
                <w:lang w:eastAsia="ru-RU"/>
              </w:rPr>
              <w:t>1</w:t>
            </w:r>
            <w:r w:rsidRPr="00641E2C">
              <w:rPr>
                <w:sz w:val="28"/>
                <w:szCs w:val="28"/>
                <w:lang w:eastAsia="ru-RU"/>
              </w:rPr>
              <w:t xml:space="preserve"> м, по заявлению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6B1394" w:rsidRPr="006B1394">
              <w:rPr>
                <w:sz w:val="28"/>
                <w:szCs w:val="28"/>
                <w:lang w:eastAsia="ru-RU"/>
              </w:rPr>
              <w:t>Мамедовой М.Э</w:t>
            </w:r>
            <w:r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D0E8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Pr="00AD0794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2D0E85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2D0E85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2400" w:rsidRDefault="007E2400">
      <w:r>
        <w:separator/>
      </w:r>
    </w:p>
  </w:endnote>
  <w:endnote w:type="continuationSeparator" w:id="0">
    <w:p w:rsidR="007E2400" w:rsidRDefault="007E2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2400" w:rsidRDefault="007E2400">
      <w:r>
        <w:separator/>
      </w:r>
    </w:p>
  </w:footnote>
  <w:footnote w:type="continuationSeparator" w:id="0">
    <w:p w:rsidR="007E2400" w:rsidRDefault="007E24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347A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C03C2"/>
    <w:rsid w:val="000C18B7"/>
    <w:rsid w:val="000C446E"/>
    <w:rsid w:val="000C6C64"/>
    <w:rsid w:val="000D1C67"/>
    <w:rsid w:val="000D28D9"/>
    <w:rsid w:val="000D3D08"/>
    <w:rsid w:val="000E1A11"/>
    <w:rsid w:val="000E264C"/>
    <w:rsid w:val="000E36B2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4ED8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0E85"/>
    <w:rsid w:val="002D1991"/>
    <w:rsid w:val="002D4E05"/>
    <w:rsid w:val="002D4FD2"/>
    <w:rsid w:val="002D5D75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03FD3"/>
    <w:rsid w:val="00310BBB"/>
    <w:rsid w:val="0031361F"/>
    <w:rsid w:val="00317954"/>
    <w:rsid w:val="00317D70"/>
    <w:rsid w:val="00325E6F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3C49"/>
    <w:rsid w:val="003B4830"/>
    <w:rsid w:val="003B6109"/>
    <w:rsid w:val="003B72BC"/>
    <w:rsid w:val="003C22EC"/>
    <w:rsid w:val="003C2BB5"/>
    <w:rsid w:val="003C2F4F"/>
    <w:rsid w:val="003C52E8"/>
    <w:rsid w:val="003D55C9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133E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8DE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5F6978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690D"/>
    <w:rsid w:val="006406DF"/>
    <w:rsid w:val="00640985"/>
    <w:rsid w:val="00641C5E"/>
    <w:rsid w:val="00641E2C"/>
    <w:rsid w:val="00657357"/>
    <w:rsid w:val="0066022E"/>
    <w:rsid w:val="00665384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883"/>
    <w:rsid w:val="006A79D4"/>
    <w:rsid w:val="006A7A70"/>
    <w:rsid w:val="006B1394"/>
    <w:rsid w:val="006B18A4"/>
    <w:rsid w:val="006B4BC0"/>
    <w:rsid w:val="006B6443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74DF"/>
    <w:rsid w:val="00723AA1"/>
    <w:rsid w:val="007246ED"/>
    <w:rsid w:val="00731FB8"/>
    <w:rsid w:val="0073349C"/>
    <w:rsid w:val="007335D8"/>
    <w:rsid w:val="00733DCD"/>
    <w:rsid w:val="0073755C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2400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6BA7"/>
    <w:rsid w:val="008A7FB4"/>
    <w:rsid w:val="008B1E3B"/>
    <w:rsid w:val="008B5764"/>
    <w:rsid w:val="008B5F19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0D9B"/>
    <w:rsid w:val="00951CBA"/>
    <w:rsid w:val="00952A96"/>
    <w:rsid w:val="00954A2D"/>
    <w:rsid w:val="009558A6"/>
    <w:rsid w:val="00961F34"/>
    <w:rsid w:val="0096682A"/>
    <w:rsid w:val="00996CA0"/>
    <w:rsid w:val="00996E95"/>
    <w:rsid w:val="009A3D2A"/>
    <w:rsid w:val="009A57A6"/>
    <w:rsid w:val="009A5F76"/>
    <w:rsid w:val="009B023C"/>
    <w:rsid w:val="009B2FA4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2170B"/>
    <w:rsid w:val="00B21884"/>
    <w:rsid w:val="00B22151"/>
    <w:rsid w:val="00B25781"/>
    <w:rsid w:val="00B278D7"/>
    <w:rsid w:val="00B337D6"/>
    <w:rsid w:val="00B35418"/>
    <w:rsid w:val="00B37FEE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2C74"/>
    <w:rsid w:val="00BA71A4"/>
    <w:rsid w:val="00BA7B74"/>
    <w:rsid w:val="00BB1960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3E1E"/>
    <w:rsid w:val="00BF42E4"/>
    <w:rsid w:val="00BF6B2A"/>
    <w:rsid w:val="00C06EEF"/>
    <w:rsid w:val="00C076AD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D76B5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4385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5F44"/>
    <w:rsid w:val="00E16111"/>
    <w:rsid w:val="00E17083"/>
    <w:rsid w:val="00E2173A"/>
    <w:rsid w:val="00E263DF"/>
    <w:rsid w:val="00E27685"/>
    <w:rsid w:val="00E32212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923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783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115C"/>
    <w:rsid w:val="00F32506"/>
    <w:rsid w:val="00F33FF9"/>
    <w:rsid w:val="00F3714A"/>
    <w:rsid w:val="00F428DD"/>
    <w:rsid w:val="00F43C8D"/>
    <w:rsid w:val="00F560F3"/>
    <w:rsid w:val="00F64AEA"/>
    <w:rsid w:val="00F66732"/>
    <w:rsid w:val="00F66957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4A21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B40BB88-91B2-430E-A446-0B078AD38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44F3C-6BB1-4F19-83C9-875B74431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1608</Words>
  <Characters>9169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10756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2025-10-15T03:52:00Z</cp:lastPrinted>
  <dcterms:created xsi:type="dcterms:W3CDTF">2025-11-11T04:38:00Z</dcterms:created>
  <dcterms:modified xsi:type="dcterms:W3CDTF">2025-11-11T04:38:00Z</dcterms:modified>
</cp:coreProperties>
</file>