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35CD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CD0">
        <w:rPr>
          <w:sz w:val="28"/>
          <w:szCs w:val="28"/>
        </w:rPr>
        <w:t>04.12.2015</w:t>
      </w:r>
      <w:bookmarkStart w:id="0" w:name="_GoBack"/>
      <w:bookmarkEnd w:id="0"/>
      <w:r w:rsidR="00E35CD0">
        <w:rPr>
          <w:sz w:val="28"/>
          <w:szCs w:val="28"/>
        </w:rPr>
        <w:t xml:space="preserve">  № 2920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506E5C">
        <w:rPr>
          <w:rStyle w:val="FontStyle17"/>
          <w:b w:val="0"/>
          <w:sz w:val="28"/>
          <w:szCs w:val="28"/>
        </w:rPr>
        <w:t xml:space="preserve">просп. Ленина, д. </w:t>
      </w:r>
      <w:r w:rsidR="00442AB9">
        <w:rPr>
          <w:rStyle w:val="FontStyle17"/>
          <w:b w:val="0"/>
          <w:sz w:val="28"/>
          <w:szCs w:val="28"/>
        </w:rPr>
        <w:t>114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>380</w:t>
      </w:r>
    </w:p>
    <w:p w:rsidR="00442AB9" w:rsidRDefault="00442AB9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города Кемерово от 15.10.2015 №2443 «Об условиях приватизации нежилого помещения, расположенного по адресу: г. Кемерово, просп. Ленина, д. 114», признать утратившим силу.</w:t>
      </w:r>
    </w:p>
    <w:p w:rsidR="001F1E32" w:rsidRDefault="00442AB9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FF" w:rsidRPr="007917A1">
        <w:rPr>
          <w:sz w:val="28"/>
          <w:szCs w:val="28"/>
        </w:rPr>
        <w:t>.</w:t>
      </w:r>
      <w:r w:rsidR="005A2EFF" w:rsidRPr="007917A1">
        <w:rPr>
          <w:rStyle w:val="FontStyle17"/>
          <w:b w:val="0"/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 xml:space="preserve">Утвердить условия приватизации </w:t>
      </w:r>
      <w:r w:rsidR="00506E5C">
        <w:rPr>
          <w:rStyle w:val="FontStyle18"/>
          <w:sz w:val="28"/>
          <w:szCs w:val="28"/>
        </w:rPr>
        <w:t>нежилого помещения</w:t>
      </w:r>
      <w:r w:rsidR="00506E5C" w:rsidRPr="005308DA">
        <w:rPr>
          <w:rStyle w:val="FontStyle18"/>
          <w:sz w:val="28"/>
          <w:szCs w:val="28"/>
        </w:rPr>
        <w:t xml:space="preserve"> общей площадью</w:t>
      </w:r>
      <w:r w:rsidR="00506E5C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603,5 кв</w:t>
      </w:r>
      <w:proofErr w:type="gramStart"/>
      <w:r>
        <w:rPr>
          <w:rStyle w:val="FontStyle18"/>
          <w:sz w:val="28"/>
          <w:szCs w:val="28"/>
        </w:rPr>
        <w:t>.м</w:t>
      </w:r>
      <w:proofErr w:type="gramEnd"/>
      <w:r w:rsidR="00F33B68" w:rsidRPr="005308DA">
        <w:rPr>
          <w:rStyle w:val="FontStyle18"/>
          <w:sz w:val="28"/>
          <w:szCs w:val="28"/>
        </w:rPr>
        <w:t>, расположенн</w:t>
      </w:r>
      <w:r w:rsidR="00F33B68">
        <w:rPr>
          <w:rStyle w:val="FontStyle18"/>
          <w:sz w:val="28"/>
          <w:szCs w:val="28"/>
        </w:rPr>
        <w:t xml:space="preserve">ого </w:t>
      </w:r>
      <w:r w:rsidR="00F33B68" w:rsidRPr="005308DA">
        <w:rPr>
          <w:rStyle w:val="FontStyle18"/>
          <w:sz w:val="28"/>
          <w:szCs w:val="28"/>
        </w:rPr>
        <w:t xml:space="preserve">по адресу: </w:t>
      </w:r>
      <w:r w:rsidR="00F33B68" w:rsidRPr="005308DA">
        <w:rPr>
          <w:rStyle w:val="FontStyle17"/>
          <w:b w:val="0"/>
          <w:sz w:val="28"/>
          <w:szCs w:val="28"/>
        </w:rPr>
        <w:t>г. Кемерово</w:t>
      </w:r>
      <w:r w:rsidR="00F33B68">
        <w:rPr>
          <w:rStyle w:val="FontStyle17"/>
          <w:b w:val="0"/>
          <w:sz w:val="28"/>
          <w:szCs w:val="28"/>
        </w:rPr>
        <w:t>, просп. Ленина, д. 114</w:t>
      </w:r>
      <w:r>
        <w:rPr>
          <w:rStyle w:val="FontStyle18"/>
          <w:sz w:val="28"/>
          <w:szCs w:val="28"/>
        </w:rPr>
        <w:t>, состоящего из помещения №</w:t>
      </w:r>
      <w:r w:rsidR="00F33B68">
        <w:rPr>
          <w:rStyle w:val="FontStyle18"/>
          <w:sz w:val="28"/>
          <w:szCs w:val="28"/>
        </w:rPr>
        <w:t>67</w:t>
      </w:r>
      <w:r>
        <w:rPr>
          <w:rStyle w:val="FontStyle18"/>
          <w:sz w:val="28"/>
          <w:szCs w:val="28"/>
        </w:rPr>
        <w:t xml:space="preserve"> общей площадью 568,5 кв.м, кадастровый номер нежилого помещения 42:24:0501012:</w:t>
      </w:r>
      <w:r w:rsidR="00F33B68">
        <w:rPr>
          <w:rStyle w:val="FontStyle18"/>
          <w:sz w:val="28"/>
          <w:szCs w:val="28"/>
        </w:rPr>
        <w:t xml:space="preserve">705, помещения </w:t>
      </w:r>
      <w:r w:rsidR="00F33B68">
        <w:rPr>
          <w:rStyle w:val="FontStyle18"/>
          <w:sz w:val="28"/>
          <w:szCs w:val="28"/>
        </w:rPr>
        <w:br/>
        <w:t xml:space="preserve">№71 </w:t>
      </w:r>
      <w:r w:rsidR="00F33B68" w:rsidRPr="005308DA">
        <w:rPr>
          <w:rStyle w:val="FontStyle18"/>
          <w:sz w:val="28"/>
          <w:szCs w:val="28"/>
        </w:rPr>
        <w:t>общей площадью</w:t>
      </w:r>
      <w:r w:rsidR="00F33B68">
        <w:rPr>
          <w:rStyle w:val="FontStyle18"/>
          <w:sz w:val="28"/>
          <w:szCs w:val="28"/>
        </w:rPr>
        <w:t xml:space="preserve"> 35,0 </w:t>
      </w:r>
      <w:r w:rsidR="00F33B68" w:rsidRPr="005308DA">
        <w:rPr>
          <w:rStyle w:val="FontStyle18"/>
          <w:sz w:val="28"/>
          <w:szCs w:val="28"/>
        </w:rPr>
        <w:t>кв.м</w:t>
      </w:r>
      <w:r w:rsidR="00F33B68">
        <w:rPr>
          <w:rStyle w:val="FontStyle18"/>
          <w:sz w:val="28"/>
          <w:szCs w:val="28"/>
        </w:rPr>
        <w:t>, кадастровый номер нежилого помещения 42:24:0501012:7469</w:t>
      </w:r>
      <w:r w:rsidR="001F1E32">
        <w:rPr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>
        <w:rPr>
          <w:rStyle w:val="FontStyle17"/>
          <w:b w:val="0"/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2.4. 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2.5. 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соответствии </w:t>
      </w:r>
      <w:r>
        <w:rPr>
          <w:rStyle w:val="FontStyle18"/>
          <w:sz w:val="28"/>
          <w:szCs w:val="28"/>
        </w:rPr>
        <w:br/>
        <w:t>с отчетами об оценке рыночной стоимости в размере 8 031 000 (восемь миллионов тридцать одна тысяча</w:t>
      </w:r>
      <w:r w:rsidRPr="009B0B70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>ей</w:t>
      </w:r>
      <w:r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442AB9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442AB9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</w:t>
      </w:r>
      <w:r w:rsidR="00B4266E">
        <w:rPr>
          <w:sz w:val="28"/>
          <w:szCs w:val="28"/>
        </w:rPr>
        <w:t xml:space="preserve">го постановления возложить </w:t>
      </w:r>
      <w:r w:rsidR="00B4266E">
        <w:rPr>
          <w:sz w:val="28"/>
          <w:szCs w:val="28"/>
        </w:rPr>
        <w:br/>
        <w:t xml:space="preserve">на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 w:rsidR="005A2EFF"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42AB9"/>
    <w:rsid w:val="004A46AA"/>
    <w:rsid w:val="004D0C78"/>
    <w:rsid w:val="004E0CC8"/>
    <w:rsid w:val="004E2C3D"/>
    <w:rsid w:val="005012C0"/>
    <w:rsid w:val="00502C43"/>
    <w:rsid w:val="005035B1"/>
    <w:rsid w:val="00506E5C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41FC4"/>
    <w:rsid w:val="006620AF"/>
    <w:rsid w:val="0066299A"/>
    <w:rsid w:val="006A221F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7F6D8F"/>
    <w:rsid w:val="00805800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4266E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35CD0"/>
    <w:rsid w:val="00E4069A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33B68"/>
    <w:rsid w:val="00F51640"/>
    <w:rsid w:val="00F639A5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3</cp:revision>
  <cp:lastPrinted>2015-11-20T05:10:00Z</cp:lastPrinted>
  <dcterms:created xsi:type="dcterms:W3CDTF">2015-11-20T05:11:00Z</dcterms:created>
  <dcterms:modified xsi:type="dcterms:W3CDTF">2015-12-04T04:13:00Z</dcterms:modified>
</cp:coreProperties>
</file>