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429C" w:rsidRDefault="00E20894">
      <w:pPr>
        <w:tabs>
          <w:tab w:val="left" w:pos="4680"/>
        </w:tabs>
        <w:ind w:right="-143"/>
        <w:jc w:val="center"/>
        <w:rPr>
          <w:sz w:val="28"/>
          <w:szCs w:val="28"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620395" cy="810895"/>
            <wp:effectExtent l="0" t="0" r="0" b="0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0395" cy="810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9429C" w:rsidRDefault="0089429C">
      <w:pPr>
        <w:tabs>
          <w:tab w:val="left" w:pos="4680"/>
        </w:tabs>
        <w:ind w:left="2126" w:firstLine="709"/>
        <w:rPr>
          <w:sz w:val="28"/>
          <w:szCs w:val="28"/>
        </w:rPr>
      </w:pPr>
    </w:p>
    <w:p w:rsidR="0089429C" w:rsidRDefault="0089429C">
      <w:pPr>
        <w:tabs>
          <w:tab w:val="left" w:pos="4680"/>
        </w:tabs>
        <w:ind w:left="2126" w:firstLine="709"/>
        <w:rPr>
          <w:sz w:val="28"/>
          <w:szCs w:val="28"/>
        </w:rPr>
      </w:pPr>
    </w:p>
    <w:p w:rsidR="0089429C" w:rsidRDefault="00E2089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89429C" w:rsidRDefault="0089429C">
      <w:pPr>
        <w:jc w:val="center"/>
        <w:rPr>
          <w:b/>
          <w:sz w:val="32"/>
          <w:szCs w:val="32"/>
        </w:rPr>
      </w:pPr>
    </w:p>
    <w:p w:rsidR="0089429C" w:rsidRDefault="00E20894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89429C" w:rsidRDefault="0089429C">
      <w:pPr>
        <w:jc w:val="center"/>
        <w:rPr>
          <w:b/>
          <w:sz w:val="32"/>
          <w:szCs w:val="32"/>
        </w:rPr>
      </w:pPr>
    </w:p>
    <w:p w:rsidR="0089429C" w:rsidRDefault="0089429C">
      <w:pPr>
        <w:jc w:val="center"/>
        <w:rPr>
          <w:b/>
          <w:sz w:val="32"/>
          <w:szCs w:val="32"/>
        </w:rPr>
      </w:pPr>
    </w:p>
    <w:p w:rsidR="0089429C" w:rsidRDefault="00E20894">
      <w:pPr>
        <w:ind w:left="142" w:hanging="142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B70297">
        <w:rPr>
          <w:sz w:val="28"/>
          <w:szCs w:val="28"/>
        </w:rPr>
        <w:t xml:space="preserve">30.01.2026 </w:t>
      </w:r>
      <w:r>
        <w:rPr>
          <w:sz w:val="28"/>
          <w:szCs w:val="28"/>
        </w:rPr>
        <w:t xml:space="preserve">№ </w:t>
      </w:r>
      <w:r w:rsidR="00B70297">
        <w:rPr>
          <w:sz w:val="28"/>
          <w:szCs w:val="28"/>
        </w:rPr>
        <w:t>307</w:t>
      </w:r>
    </w:p>
    <w:p w:rsidR="0089429C" w:rsidRDefault="0089429C">
      <w:pPr>
        <w:ind w:left="142" w:hanging="142"/>
        <w:jc w:val="center"/>
        <w:rPr>
          <w:sz w:val="28"/>
          <w:szCs w:val="28"/>
        </w:rPr>
      </w:pPr>
    </w:p>
    <w:p w:rsidR="0089429C" w:rsidRDefault="00E20894">
      <w:pPr>
        <w:jc w:val="center"/>
        <w:rPr>
          <w:sz w:val="28"/>
          <w:szCs w:val="28"/>
        </w:rPr>
      </w:pPr>
      <w:r>
        <w:rPr>
          <w:sz w:val="28"/>
          <w:szCs w:val="28"/>
        </w:rPr>
        <w:t>О внесении изменений в постановление администрации города Кемерово</w:t>
      </w:r>
    </w:p>
    <w:p w:rsidR="0089429C" w:rsidRDefault="00E20894">
      <w:pPr>
        <w:jc w:val="center"/>
        <w:rPr>
          <w:sz w:val="28"/>
          <w:szCs w:val="28"/>
        </w:rPr>
      </w:pPr>
      <w:r>
        <w:rPr>
          <w:sz w:val="28"/>
          <w:szCs w:val="28"/>
        </w:rPr>
        <w:t>от 11.09.2014 № 2325 «Об утверждении муниципальной программы</w:t>
      </w:r>
    </w:p>
    <w:p w:rsidR="0089429C" w:rsidRDefault="00E20894">
      <w:pPr>
        <w:jc w:val="center"/>
        <w:rPr>
          <w:sz w:val="28"/>
          <w:szCs w:val="28"/>
        </w:rPr>
      </w:pPr>
      <w:r>
        <w:rPr>
          <w:sz w:val="28"/>
          <w:szCs w:val="28"/>
        </w:rPr>
        <w:t>«Социальная поддержка населения города Кемерово» на 2015-2027 годы»</w:t>
      </w:r>
    </w:p>
    <w:p w:rsidR="0089429C" w:rsidRDefault="0089429C">
      <w:pPr>
        <w:tabs>
          <w:tab w:val="left" w:pos="567"/>
        </w:tabs>
        <w:jc w:val="both"/>
        <w:rPr>
          <w:sz w:val="28"/>
          <w:szCs w:val="28"/>
        </w:rPr>
      </w:pPr>
    </w:p>
    <w:p w:rsidR="0089429C" w:rsidRDefault="00E20894">
      <w:pPr>
        <w:ind w:right="141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 соответствии со статьей 179 Бюджетного кодекса Российской Федерации, </w:t>
      </w:r>
      <w:hyperlink r:id="rId8">
        <w:r>
          <w:rPr>
            <w:sz w:val="28"/>
            <w:szCs w:val="28"/>
          </w:rPr>
          <w:t>постановлением</w:t>
        </w:r>
      </w:hyperlink>
      <w:r>
        <w:rPr>
          <w:sz w:val="28"/>
          <w:szCs w:val="28"/>
        </w:rPr>
        <w:t xml:space="preserve"> администрации города Кемерово от 05.06.2015 № 1378 «Об утверждении Порядка разработки, реализации и оценки эффективности муниципальных программ города Кемерово», на основании </w:t>
      </w:r>
      <w:hyperlink r:id="rId9">
        <w:r>
          <w:rPr>
            <w:sz w:val="28"/>
            <w:szCs w:val="28"/>
          </w:rPr>
          <w:t>статьи 45</w:t>
        </w:r>
      </w:hyperlink>
      <w:r>
        <w:rPr>
          <w:sz w:val="28"/>
          <w:szCs w:val="28"/>
        </w:rPr>
        <w:t xml:space="preserve"> Устава города Кемерово:</w:t>
      </w:r>
    </w:p>
    <w:p w:rsidR="0089429C" w:rsidRDefault="00E20894">
      <w:pPr>
        <w:ind w:right="141" w:firstLine="709"/>
        <w:jc w:val="both"/>
        <w:rPr>
          <w:sz w:val="28"/>
          <w:szCs w:val="28"/>
        </w:rPr>
      </w:pPr>
      <w:r>
        <w:rPr>
          <w:sz w:val="28"/>
          <w:szCs w:val="28"/>
        </w:rPr>
        <w:t>1. Внести в постановление администрации города Кемерово от 11.09.2014      № 2325 «Об утверждении муниципальной программы «Социальная поддержка населения города Кемерово» на 2015-2027 годы» (далее – постановление) следующие изменения:</w:t>
      </w:r>
    </w:p>
    <w:p w:rsidR="0089429C" w:rsidRDefault="00E20894">
      <w:pPr>
        <w:ind w:right="142" w:firstLine="709"/>
        <w:jc w:val="both"/>
        <w:rPr>
          <w:sz w:val="28"/>
          <w:szCs w:val="28"/>
        </w:rPr>
      </w:pPr>
      <w:r>
        <w:rPr>
          <w:sz w:val="28"/>
          <w:szCs w:val="28"/>
        </w:rPr>
        <w:t>1.1. В разделе 1 «Паспорт муниципальной программы «Социальная  поддержка  населения города Кемерово» на 2015-2027 годы» приложения к постановлению строку «Объемы и источники финансирования муниципальной программы в целом и с разбивкой по годам ее реализации» изложить в следующей редакции:</w:t>
      </w:r>
    </w:p>
    <w:p w:rsidR="0089429C" w:rsidRDefault="00E20894">
      <w:pPr>
        <w:ind w:right="141"/>
        <w:jc w:val="both"/>
        <w:rPr>
          <w:sz w:val="28"/>
          <w:szCs w:val="28"/>
        </w:rPr>
      </w:pPr>
      <w:r>
        <w:rPr>
          <w:sz w:val="28"/>
          <w:szCs w:val="28"/>
        </w:rPr>
        <w:t>«</w:t>
      </w:r>
    </w:p>
    <w:tbl>
      <w:tblPr>
        <w:tblW w:w="9356" w:type="dxa"/>
        <w:jc w:val="center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121"/>
        <w:gridCol w:w="6235"/>
      </w:tblGrid>
      <w:tr w:rsidR="0089429C" w:rsidTr="00865C3A">
        <w:trPr>
          <w:jc w:val="center"/>
        </w:trPr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Объемы и источники финансирования муниципальной программы в целом и с разбивкой по годам ее реализации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 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 </w:t>
            </w:r>
          </w:p>
        </w:tc>
        <w:tc>
          <w:tcPr>
            <w:tcW w:w="6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ind w:right="141"/>
              <w:jc w:val="both"/>
              <w:rPr>
                <w:rFonts w:eastAsia="Calibri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Объем бюджетных ассигнований  </w:t>
            </w:r>
            <w:r>
              <w:rPr>
                <w:rFonts w:eastAsia="Calibri"/>
                <w:sz w:val="28"/>
                <w:szCs w:val="28"/>
              </w:rPr>
              <w:t xml:space="preserve">на реализацию программы составляет        </w:t>
            </w:r>
          </w:p>
          <w:p w:rsidR="0089429C" w:rsidRDefault="00E20894">
            <w:pPr>
              <w:ind w:right="141"/>
              <w:jc w:val="both"/>
              <w:rPr>
                <w:b/>
                <w:bCs/>
                <w:sz w:val="28"/>
                <w:szCs w:val="28"/>
              </w:rPr>
            </w:pPr>
            <w:r>
              <w:rPr>
                <w:bCs/>
                <w:color w:val="000000" w:themeColor="text1"/>
                <w:sz w:val="28"/>
                <w:szCs w:val="28"/>
              </w:rPr>
              <w:t>25 064 197,5</w:t>
            </w:r>
            <w:r>
              <w:rPr>
                <w:rFonts w:eastAsia="Calibri"/>
                <w:sz w:val="28"/>
                <w:szCs w:val="28"/>
              </w:rPr>
              <w:t xml:space="preserve"> рублей, в том числе по годам: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2015 год – 2 697 885,4 тыс. рублей; 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2016 год – 2 612 960,9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2017 год – 2 633 403,6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2018 год – 2 921 644,4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2019 год – 3 195 782,5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2020 год – 1 383 053,3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2021 год – 1 098 105,5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2022 год – 1 274 324,0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2023 год – 1 394 383,9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2024 год – 1 642 864,4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2025 год – 1 634 614,3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2026 год – 1 409 165,4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2027 год – 1 166 009,9  тыс. рублей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из них:</w:t>
            </w:r>
          </w:p>
          <w:p w:rsidR="0089429C" w:rsidRDefault="0089429C">
            <w:pPr>
              <w:ind w:right="141"/>
              <w:jc w:val="both"/>
              <w:rPr>
                <w:sz w:val="28"/>
                <w:szCs w:val="28"/>
              </w:rPr>
            </w:pP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средства бюджета города Кемерово –</w:t>
            </w:r>
          </w:p>
          <w:p w:rsidR="0089429C" w:rsidRDefault="00E20894">
            <w:pPr>
              <w:ind w:right="141"/>
              <w:jc w:val="both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500 256,8 </w:t>
            </w:r>
            <w:r>
              <w:rPr>
                <w:sz w:val="28"/>
                <w:szCs w:val="28"/>
              </w:rPr>
              <w:t>тыс. рублей, в том числе по годам: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2015 год – 28 929,1 тыс. рублей; 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2016 год – 27 640,7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2017 год – 29 293,1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2018 год – 35 160,0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2019 год – 33 123,7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2020 год – 32 031,7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2021 год – 27 223,4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2022 год – 31 907,0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2023 год – 53 445,4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2024 год – 60 576,2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2025 год – 93 101,5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2026 год – 23 912,5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2027 год – 23 912,5 тыс. рублей</w:t>
            </w:r>
          </w:p>
          <w:p w:rsidR="0089429C" w:rsidRDefault="0089429C">
            <w:pPr>
              <w:ind w:right="141"/>
              <w:jc w:val="both"/>
              <w:rPr>
                <w:sz w:val="28"/>
                <w:szCs w:val="28"/>
              </w:rPr>
            </w:pP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средства областного бюджета –               </w:t>
            </w:r>
          </w:p>
          <w:p w:rsidR="0089429C" w:rsidRDefault="00E20894">
            <w:pPr>
              <w:ind w:right="141"/>
              <w:jc w:val="both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 xml:space="preserve">20 900 383,5 </w:t>
            </w:r>
            <w:r>
              <w:rPr>
                <w:rFonts w:eastAsia="Calibri"/>
                <w:sz w:val="28"/>
                <w:szCs w:val="28"/>
              </w:rPr>
              <w:t>тыс. рублей,</w:t>
            </w:r>
            <w:r>
              <w:rPr>
                <w:sz w:val="28"/>
                <w:szCs w:val="28"/>
              </w:rPr>
              <w:t xml:space="preserve"> в том числе по годам: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2015 год – 2 117 366,0 тыс. рублей; 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2016 год – 2 039 474,3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2017 год – 1 973 989,8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2018 год – 2 296 614,3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2019 год – 2 393 734,7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2020 год – 1 059 946,4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2021 год – 1 040 192,1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2022 год – 1 216 331,8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2023 год – 1 337 888,1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2024 год – 1 552 966,1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2025 год – 1 490 186,5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2026 год – 1 305 569,5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2027 год – 1 076 123,9 тыс. рублей</w:t>
            </w:r>
          </w:p>
          <w:p w:rsidR="0089429C" w:rsidRDefault="0089429C">
            <w:pPr>
              <w:ind w:right="141"/>
              <w:jc w:val="both"/>
              <w:rPr>
                <w:sz w:val="28"/>
                <w:szCs w:val="28"/>
              </w:rPr>
            </w:pP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средства федерального бюджета –                  </w:t>
            </w:r>
          </w:p>
          <w:p w:rsidR="0089429C" w:rsidRDefault="00E20894">
            <w:pPr>
              <w:ind w:right="141"/>
              <w:jc w:val="both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  <w:t>3</w:t>
            </w:r>
            <w:r>
              <w:rPr>
                <w:bCs/>
                <w:sz w:val="28"/>
                <w:szCs w:val="28"/>
                <w:lang w:val="en-US"/>
              </w:rPr>
              <w:t> </w:t>
            </w:r>
            <w:r>
              <w:rPr>
                <w:bCs/>
                <w:sz w:val="28"/>
                <w:szCs w:val="28"/>
              </w:rPr>
              <w:t>663</w:t>
            </w:r>
            <w:r>
              <w:rPr>
                <w:bCs/>
                <w:sz w:val="28"/>
                <w:szCs w:val="28"/>
                <w:lang w:val="en-US"/>
              </w:rPr>
              <w:t> </w:t>
            </w:r>
            <w:r>
              <w:rPr>
                <w:bCs/>
                <w:sz w:val="28"/>
                <w:szCs w:val="28"/>
              </w:rPr>
              <w:t xml:space="preserve">557,2 тыс. </w:t>
            </w:r>
            <w:r>
              <w:rPr>
                <w:rFonts w:eastAsia="Calibri"/>
                <w:sz w:val="28"/>
                <w:szCs w:val="28"/>
              </w:rPr>
              <w:t>рублей,</w:t>
            </w:r>
            <w:r>
              <w:rPr>
                <w:sz w:val="28"/>
                <w:szCs w:val="28"/>
              </w:rPr>
              <w:t xml:space="preserve"> в том числе по годам: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2015 год – 551 590,3 тыс. рублей; 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2016 год – 545 845,9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2017 год – 630 120,7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2018 год – 589 870,1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2019 год – 768 924,1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2020 год – 291 075,2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2021 год – 30 690,0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2022 год – 26 085,2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2023 год – 3 050,4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2024 год – 29 322,1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2025 год – 51 326,3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2026 год – 79 683,4 тыс. рублей;</w:t>
            </w:r>
          </w:p>
          <w:p w:rsidR="0089429C" w:rsidRDefault="00E20894">
            <w:pPr>
              <w:ind w:right="141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2027 год – 65 973,5 тыс. рублей</w:t>
            </w:r>
          </w:p>
        </w:tc>
      </w:tr>
    </w:tbl>
    <w:p w:rsidR="0089429C" w:rsidRDefault="00E20894">
      <w:pPr>
        <w:tabs>
          <w:tab w:val="left" w:pos="9356"/>
        </w:tabs>
        <w:ind w:right="14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».</w:t>
      </w:r>
    </w:p>
    <w:p w:rsidR="0089429C" w:rsidRDefault="00E20894">
      <w:pPr>
        <w:tabs>
          <w:tab w:val="left" w:pos="9356"/>
        </w:tabs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1.2. Мероприятие 1.6. подраздела 3.2. «II этап 2020 - 2025 годы» раздела 3 «Перечень мероприятий муниципальной программы» приложения к постановлению изложить в следующей редакции: </w:t>
      </w:r>
    </w:p>
    <w:p w:rsidR="0089429C" w:rsidRDefault="00E20894">
      <w:pPr>
        <w:tabs>
          <w:tab w:val="left" w:pos="9356"/>
        </w:tabs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>«1.6. Мероприятие «Меры социальной поддержки отдельных категорий многодетных матерей в соответствии с Законом Кемеровской области от 8 апреля 2008 года № 14-ОЗ «О мерах социальной поддержки отдельных категорий многодетных матерей» (исполнители: управление социальной защиты населения администрации города Кемерово, срок реализации: 01.01.2020 - 31.12.2023)».</w:t>
      </w:r>
    </w:p>
    <w:p w:rsidR="0089429C" w:rsidRDefault="00E20894">
      <w:pPr>
        <w:tabs>
          <w:tab w:val="left" w:pos="9356"/>
        </w:tabs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1.3. Мероприятие 1.7. подраздела 3.2. «II этап 2020 - 2025 годы» раздела 3 «Перечень мероприятий муниципальной программы» исключить из приложения к постановлению. </w:t>
      </w:r>
    </w:p>
    <w:p w:rsidR="0089429C" w:rsidRDefault="00E20894">
      <w:pPr>
        <w:pStyle w:val="ConsPlusNonformat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1.4. Подраздел 4.2. «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</w:rPr>
        <w:t xml:space="preserve"> этап 2020 – 2025 годы» раздела 4 «Ресурсное обеспечение реализации муниципальной программы» приложения к постановлению изложить в редакции согласно приложению №</w:t>
      </w:r>
      <w:r>
        <w:rPr>
          <w:rFonts w:ascii="Times New Roman" w:hAnsi="Times New Roman" w:cs="Times New Roman"/>
          <w:sz w:val="28"/>
          <w:szCs w:val="28"/>
        </w:rPr>
        <w:tab/>
        <w:t>1 к настоящему постановлению.</w:t>
      </w:r>
    </w:p>
    <w:p w:rsidR="0089429C" w:rsidRDefault="00E20894">
      <w:pPr>
        <w:pStyle w:val="ConsPlusNonformat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1.5. Подраздел 4.3. «</w:t>
      </w:r>
      <w:r>
        <w:rPr>
          <w:rFonts w:ascii="Times New Roman" w:hAnsi="Times New Roman" w:cs="Times New Roman"/>
          <w:sz w:val="28"/>
          <w:szCs w:val="28"/>
          <w:lang w:val="en-US"/>
        </w:rPr>
        <w:t>III</w:t>
      </w:r>
      <w:r>
        <w:rPr>
          <w:rFonts w:ascii="Times New Roman" w:hAnsi="Times New Roman" w:cs="Times New Roman"/>
          <w:sz w:val="28"/>
          <w:szCs w:val="28"/>
        </w:rPr>
        <w:t xml:space="preserve"> этап 2026 – 2027 годы» раздела 4 «Ресурсное обеспечение реализации муниципальной программы» приложения к постановлению изложить в редакции согласно приложению № 2 к настоящему постановлению.</w:t>
      </w:r>
    </w:p>
    <w:p w:rsidR="0089429C" w:rsidRDefault="00E20894">
      <w:pPr>
        <w:pStyle w:val="ConsPlusNonformat"/>
        <w:ind w:right="-2"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1.6. Подраздел 5.2. «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>
        <w:rPr>
          <w:rFonts w:ascii="Times New Roman" w:hAnsi="Times New Roman" w:cs="Times New Roman"/>
          <w:sz w:val="28"/>
          <w:szCs w:val="28"/>
        </w:rPr>
        <w:t xml:space="preserve"> этап 2020 – 2025 годы» раздела 5 «Планируемые значения целевых показателей (индикаторов) муниципальной программы» приложения к постановлению изложить в редакции согласно приложению № 3 к настоящему постановлению.</w:t>
      </w:r>
    </w:p>
    <w:p w:rsidR="0089429C" w:rsidRDefault="00E20894">
      <w:pPr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>2. Настоящее постановление вступает в силу после его официального опубликования и распространяет свое действие на правоотношения, возникшие с 27.12.2025.</w:t>
      </w:r>
    </w:p>
    <w:p w:rsidR="0089429C" w:rsidRDefault="00E20894">
      <w:pPr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>3.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89429C" w:rsidRDefault="00E20894">
      <w:pPr>
        <w:tabs>
          <w:tab w:val="left" w:pos="993"/>
        </w:tabs>
        <w:ind w:right="-2" w:firstLine="567"/>
        <w:jc w:val="both"/>
        <w:rPr>
          <w:sz w:val="28"/>
          <w:szCs w:val="28"/>
        </w:rPr>
      </w:pPr>
      <w:r>
        <w:rPr>
          <w:sz w:val="28"/>
          <w:szCs w:val="28"/>
        </w:rPr>
        <w:t>4. Контроль за исполнением настоящего постановления возложить на заместителя Главы города по социальным вопросам Коваленко О.В.</w:t>
      </w:r>
    </w:p>
    <w:p w:rsidR="0089429C" w:rsidRDefault="0089429C">
      <w:pPr>
        <w:ind w:right="141"/>
        <w:jc w:val="both"/>
        <w:rPr>
          <w:sz w:val="28"/>
          <w:szCs w:val="28"/>
        </w:rPr>
      </w:pPr>
    </w:p>
    <w:p w:rsidR="0089429C" w:rsidRDefault="0089429C">
      <w:pPr>
        <w:ind w:right="141"/>
        <w:jc w:val="both"/>
        <w:rPr>
          <w:sz w:val="28"/>
          <w:szCs w:val="28"/>
        </w:rPr>
      </w:pPr>
    </w:p>
    <w:p w:rsidR="0089429C" w:rsidRDefault="0089429C">
      <w:pPr>
        <w:ind w:right="141"/>
        <w:jc w:val="both"/>
        <w:rPr>
          <w:sz w:val="28"/>
          <w:szCs w:val="28"/>
        </w:rPr>
      </w:pPr>
    </w:p>
    <w:p w:rsidR="0089429C" w:rsidRDefault="00E20894">
      <w:pPr>
        <w:tabs>
          <w:tab w:val="left" w:pos="709"/>
        </w:tabs>
        <w:ind w:right="141"/>
        <w:jc w:val="both"/>
        <w:outlineLvl w:val="1"/>
        <w:rPr>
          <w:sz w:val="28"/>
          <w:szCs w:val="28"/>
        </w:rPr>
        <w:sectPr w:rsidR="0089429C" w:rsidSect="003E72FD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6" w:h="16838"/>
          <w:pgMar w:top="851" w:right="851" w:bottom="1134" w:left="1418" w:header="454" w:footer="0" w:gutter="0"/>
          <w:cols w:space="720"/>
          <w:formProt w:val="0"/>
          <w:titlePg/>
          <w:docGrid w:linePitch="360"/>
        </w:sectPr>
      </w:pPr>
      <w:r>
        <w:rPr>
          <w:sz w:val="28"/>
          <w:szCs w:val="28"/>
        </w:rPr>
        <w:t>Глава города                                                                                       Д.В. Анисимов</w:t>
      </w:r>
      <w:r>
        <w:rPr>
          <w:sz w:val="28"/>
          <w:szCs w:val="28"/>
        </w:rPr>
        <w:tab/>
      </w:r>
    </w:p>
    <w:tbl>
      <w:tblPr>
        <w:tblW w:w="4592" w:type="dxa"/>
        <w:jc w:val="right"/>
        <w:tblLayout w:type="fixed"/>
        <w:tblLook w:val="0000" w:firstRow="0" w:lastRow="0" w:firstColumn="0" w:lastColumn="0" w:noHBand="0" w:noVBand="0"/>
      </w:tblPr>
      <w:tblGrid>
        <w:gridCol w:w="4592"/>
      </w:tblGrid>
      <w:tr w:rsidR="0089429C">
        <w:trPr>
          <w:trHeight w:val="1343"/>
          <w:jc w:val="right"/>
        </w:trPr>
        <w:tc>
          <w:tcPr>
            <w:tcW w:w="4592" w:type="dxa"/>
          </w:tcPr>
          <w:p w:rsidR="0089429C" w:rsidRDefault="00E20894">
            <w:pPr>
              <w:tabs>
                <w:tab w:val="left" w:pos="709"/>
              </w:tabs>
              <w:ind w:right="141"/>
              <w:jc w:val="center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     ПРИЛОЖЕНИЕ № 1</w:t>
            </w:r>
          </w:p>
          <w:p w:rsidR="0089429C" w:rsidRDefault="00E20894">
            <w:pPr>
              <w:tabs>
                <w:tab w:val="left" w:pos="709"/>
              </w:tabs>
              <w:ind w:right="141"/>
              <w:jc w:val="center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 постановлению администрации</w:t>
            </w:r>
          </w:p>
          <w:p w:rsidR="0089429C" w:rsidRDefault="00E20894">
            <w:pPr>
              <w:tabs>
                <w:tab w:val="left" w:pos="709"/>
              </w:tabs>
              <w:ind w:right="141"/>
              <w:jc w:val="center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города Кемерово</w:t>
            </w:r>
          </w:p>
          <w:p w:rsidR="0089429C" w:rsidRDefault="00E20894" w:rsidP="00B70297">
            <w:pPr>
              <w:tabs>
                <w:tab w:val="left" w:pos="709"/>
              </w:tabs>
              <w:jc w:val="center"/>
              <w:outlineLvl w:val="1"/>
              <w:rPr>
                <w:b/>
                <w:sz w:val="28"/>
                <w:szCs w:val="28"/>
              </w:rPr>
            </w:pPr>
            <w:r>
              <w:rPr>
                <w:sz w:val="28"/>
                <w:szCs w:val="28"/>
              </w:rPr>
              <w:t>от</w:t>
            </w:r>
            <w:r w:rsidR="00B70297">
              <w:rPr>
                <w:sz w:val="28"/>
                <w:szCs w:val="28"/>
              </w:rPr>
              <w:t xml:space="preserve"> 30.01.</w:t>
            </w:r>
            <w:r>
              <w:rPr>
                <w:sz w:val="28"/>
                <w:szCs w:val="28"/>
              </w:rPr>
              <w:t>2026 №</w:t>
            </w:r>
            <w:r w:rsidR="00B70297">
              <w:rPr>
                <w:sz w:val="28"/>
                <w:szCs w:val="28"/>
              </w:rPr>
              <w:t xml:space="preserve"> 307</w:t>
            </w:r>
          </w:p>
        </w:tc>
      </w:tr>
    </w:tbl>
    <w:p w:rsidR="0089429C" w:rsidRDefault="00E20894">
      <w:pPr>
        <w:tabs>
          <w:tab w:val="left" w:pos="709"/>
        </w:tabs>
        <w:ind w:right="141"/>
        <w:jc w:val="both"/>
        <w:outlineLvl w:val="1"/>
        <w:rPr>
          <w:sz w:val="28"/>
          <w:szCs w:val="28"/>
        </w:rPr>
      </w:pPr>
      <w:r>
        <w:rPr>
          <w:sz w:val="28"/>
          <w:szCs w:val="28"/>
        </w:rPr>
        <w:tab/>
      </w:r>
    </w:p>
    <w:p w:rsidR="0089429C" w:rsidRDefault="0089429C">
      <w:pPr>
        <w:rPr>
          <w:b/>
          <w:sz w:val="28"/>
          <w:szCs w:val="28"/>
        </w:rPr>
      </w:pPr>
    </w:p>
    <w:p w:rsidR="0089429C" w:rsidRDefault="00E208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4. Ресурсное обеспечение реализации муниципальной программы</w:t>
      </w:r>
    </w:p>
    <w:p w:rsidR="0089429C" w:rsidRDefault="00E20894">
      <w:pPr>
        <w:jc w:val="center"/>
        <w:rPr>
          <w:b/>
          <w:sz w:val="28"/>
          <w:szCs w:val="28"/>
          <w:lang w:val="en-US"/>
        </w:rPr>
      </w:pPr>
      <w:r>
        <w:rPr>
          <w:b/>
          <w:sz w:val="28"/>
          <w:szCs w:val="28"/>
        </w:rPr>
        <w:t xml:space="preserve">4.2. </w:t>
      </w:r>
      <w:r>
        <w:rPr>
          <w:b/>
          <w:sz w:val="28"/>
          <w:szCs w:val="28"/>
          <w:lang w:val="en-US"/>
        </w:rPr>
        <w:t>II</w:t>
      </w:r>
      <w:r>
        <w:rPr>
          <w:b/>
          <w:sz w:val="28"/>
          <w:szCs w:val="28"/>
        </w:rPr>
        <w:t xml:space="preserve"> этап 2020 – 2025 годы </w:t>
      </w:r>
    </w:p>
    <w:p w:rsidR="0089429C" w:rsidRDefault="0089429C">
      <w:pPr>
        <w:rPr>
          <w:b/>
          <w:sz w:val="28"/>
          <w:szCs w:val="28"/>
          <w:lang w:val="en-US"/>
        </w:rPr>
      </w:pPr>
    </w:p>
    <w:tbl>
      <w:tblPr>
        <w:tblW w:w="15464" w:type="dxa"/>
        <w:jc w:val="center"/>
        <w:tblLayout w:type="fixed"/>
        <w:tblLook w:val="04A0" w:firstRow="1" w:lastRow="0" w:firstColumn="1" w:lastColumn="0" w:noHBand="0" w:noVBand="1"/>
      </w:tblPr>
      <w:tblGrid>
        <w:gridCol w:w="2455"/>
        <w:gridCol w:w="2237"/>
        <w:gridCol w:w="1418"/>
        <w:gridCol w:w="1560"/>
        <w:gridCol w:w="1417"/>
        <w:gridCol w:w="1447"/>
        <w:gridCol w:w="1356"/>
        <w:gridCol w:w="1591"/>
        <w:gridCol w:w="1983"/>
      </w:tblGrid>
      <w:tr w:rsidR="0089429C">
        <w:trPr>
          <w:trHeight w:val="330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</w:t>
            </w:r>
          </w:p>
        </w:tc>
        <w:tc>
          <w:tcPr>
            <w:tcW w:w="223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Источник финансирования</w:t>
            </w:r>
          </w:p>
        </w:tc>
        <w:tc>
          <w:tcPr>
            <w:tcW w:w="8789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Объем финансовых ресурсов, тыс. рублей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Исполнители, сроки реализации</w:t>
            </w:r>
          </w:p>
        </w:tc>
      </w:tr>
      <w:tr w:rsidR="0089429C">
        <w:trPr>
          <w:trHeight w:val="58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23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2020 год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2021 год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2022 год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2023 год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2024 год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2025 год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30"/>
          <w:jc w:val="center"/>
        </w:trPr>
        <w:tc>
          <w:tcPr>
            <w:tcW w:w="24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Муниципальная программа «Социальная поддержка населения города Кемерово»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1 383 053,3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1 098 105,5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1 274 324,0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pStyle w:val="ConsPlusNormal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1 394 383,9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1 642 864</w:t>
            </w:r>
            <w:r>
              <w:rPr>
                <w:sz w:val="28"/>
                <w:szCs w:val="28"/>
              </w:rPr>
              <w:t>,</w:t>
            </w:r>
            <w:r>
              <w:rPr>
                <w:sz w:val="28"/>
                <w:szCs w:val="28"/>
                <w:lang w:val="en-US"/>
              </w:rPr>
              <w:t>4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1 634 614,3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32 031,7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27 223,4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31 907,0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pStyle w:val="ConsPlusNormal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53 445,4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60 576,2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93 101,5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pStyle w:val="ConsPlusNormal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291 075,2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30 690,0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ind w:left="128" w:hanging="283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26 085,2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pStyle w:val="ConsPlusNormal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3 050,4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29 322,1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51 326,3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1 059 946,4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1 040 192,1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1 216 331,8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pStyle w:val="ConsPlusNormal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1 337 888,1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1 552 966,1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1 490 186,5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 Подпрограмма «Реализация мер социальной поддержки отдельных категорий граждан»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621 028,0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336 146,5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356 292,8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pStyle w:val="ConsPlusNormal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375 297,1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448 402,6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538 817,5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pStyle w:val="ConsPlusNormal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pStyle w:val="ConsPlusNormal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266 144,7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pStyle w:val="ConsPlusNormal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354 883,3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336 146,5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356 292,8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pStyle w:val="ConsPlusNormal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375 297,1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448 402,6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538 817,5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1.1. Обеспечение мер социальной поддержки ветеранов труда в соответствии с Законом Кемеровской области от 20 декабря 2004 года № 105-ОЗ «О мерах социальной поддержки отдельной категории ветеранов Великой Отечественной войны и ветеранов труда»  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21 000,0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16 300,0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11 700,0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12 299,2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12 300,0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4 533,1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(01.01.2020 - 31.12.2025)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 </w:t>
            </w: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color w:val="FF0000"/>
                <w:sz w:val="28"/>
                <w:szCs w:val="28"/>
              </w:rPr>
            </w:pPr>
            <w:r>
              <w:rPr>
                <w:color w:val="FF0000"/>
                <w:sz w:val="28"/>
                <w:szCs w:val="28"/>
              </w:rPr>
              <w:t> </w:t>
            </w: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tabs>
                <w:tab w:val="left" w:pos="1089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tabs>
                <w:tab w:val="left" w:pos="927"/>
              </w:tabs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21 000,0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16 300,0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11 700,0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12 299,2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12 300,0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4 533,1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566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1.2. Обеспечение мер социальной поддержки ветеранов Великой Отечественной войны, проработавших в тылу в период с 22 июня 1941 года по 9 мая 1945 года не менее шести месяцев, исключая период работы на временно оккупированных территориях СССР, либо награжденных орденами и медалями СССР за самоотверженный труд в период Великой Отечественной войны, в соответствии с Законом Кемеровской области от 20 декабря 2004 года № 105-ОЗ «О мерах социальной поддержки отдельной категории ветеранов Великой Отечественной войны и ветеранов труда»  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43,0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(01.01.2020 - 31.12.2022)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1562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43,0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1.3. Обеспечение мер социальной поддержки реабилитированных лиц и лиц, признанных пострадавшими от политических репрессий, в соответствии с Законом Кемеровской области от 20 декабря 2004 года № 114-ОЗ «О мерах социальной поддержки реабилитированных лиц и лиц, признанных пострадавшими от политических репрессий» 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519,0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637,9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338,3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85,9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(01.01.2020 - 31.12.2025)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федеральный </w:t>
            </w:r>
          </w:p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519,0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637,9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338,3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85,9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1.4. Меры социальной поддержки инвалидов в соответствии с Законом Кемеровской области от 14 февраля 2005 года № 25-ОЗ «О социальной поддержке инвалидов» 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23,8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(01.01.2020 - 30.06.2020)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23,8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1.5. Меры социальной поддержки многодетных семей в соответствии с Законом Кемеровской области от 14 ноября 2005 года № 123-ОЗ «О мерах социальной поддержки многодетных семей в Кемеровской области»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17 483,0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10 855,8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11 847,6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10 136,3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23 777,1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47 574,6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Кемерово, управление образования администрации города Кемерово (01.01.2020 - 31.12.2025)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1"/>
              <w:rPr>
                <w:sz w:val="28"/>
                <w:szCs w:val="28"/>
              </w:rPr>
            </w:pPr>
          </w:p>
        </w:tc>
      </w:tr>
      <w:tr w:rsidR="0089429C">
        <w:trPr>
          <w:trHeight w:val="327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17 483,0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10 855,8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11 847,6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10 136,3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23 777,1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47 574,6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1.6. Меры социальной поддержки отдельных категорий многодетных матерей в соответствии с Законом Кемеровской области от 8 апреля 2008 года № 14-ОЗ «О мерах социальной поддержки отдельных категорий многодетных матерей» 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29,1 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68,7 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43,5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(01.01.2020 - 31.12.2023)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564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29,1 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68,7 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43,5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1.7. Меры социальной поддержки отдельных категорий граждан в соответствии с Законом Кемеровской области от 27 января 2005 года № 15-ОЗ «О мерах социальной поддержки отдельных категорий граждан»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240,8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138,8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242,2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124,1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51,8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54,7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(01.01.2020 - 31.12.2025)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240,8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138,8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242,2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124,1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51,8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54,7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1.8. Государственная социальная помощь малоимущим семьям и малоимущим одиноко проживающим гражданам в соответствии с Законом Кемеровской области от 8 декабря 2005 года № 140-ОЗ «О государственной социальной помощи малоимущим семьям и малоимущим одиноко проживающим гражданам»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1 421,7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(01.01.2020 - 30.06.2020)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1 421,7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2"/>
              <w:rPr>
                <w:sz w:val="28"/>
                <w:szCs w:val="28"/>
              </w:rPr>
            </w:pPr>
          </w:p>
        </w:tc>
      </w:tr>
      <w:tr w:rsidR="0089429C">
        <w:trPr>
          <w:trHeight w:val="1133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1.9. Выплаты инвалидам компенсаций страховых премий по договорам обязательного страхования гражданской ответственности владельцев транспортных средств в соответствии с Федеральным законом от 25 апреля 2002 года № 40-ФЗ «Об обязательном страховании гражданской ответственности владельцев транспортных средств»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150,3 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– 30.06.2020)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150,3 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2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1.10. Выплата единовременного пособия беременной жене военнослужащего, проходящего военную службу по призыву, а также ежемесячного пособия на ребенка военнослужащего, проходящего военную службу по призыву, в соответствии с Федеральным законом от 19 мая 1995 года № 81-ФЗ «О государственных пособиях гражданам, имеющим детей»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1 900,7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– 30.06.2020)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1104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 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1 900,7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1.11. Выплата государственных пособий лицам, не подлежащим обязательному социальному страхованию на случай временной нетрудоспособности и в связи с материнством, и лицам, уволенным в связи с ликвидацией организаций (прекращением деятельности, полномочий физическими лицами), в соответствии с Федеральным законом от 19 мая 1995 года № 81-ФЗ «О государственных пособиях гражданам, имеющим детей»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107 995,8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– 31.12.2020)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  <w:p w:rsidR="0089429C" w:rsidRDefault="0089429C">
            <w:pPr>
              <w:outlineLvl w:val="2"/>
              <w:rPr>
                <w:sz w:val="28"/>
                <w:szCs w:val="28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107 995,8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2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3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1.12. Обеспечение мер социальной поддержки по оплате проезда отдельными видами транспорта в соответствии с Законом Кемеровской области от 28 декабря 2016 года № 97-ОЗ «О мерах социальной поддержки по оплате проезда отдельными видами транспорта»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301 336,1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297 000,0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321 000,0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341 000,0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400 422,7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476 372,2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– 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301 336,1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297 000,0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321 000,0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341 000,0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400 422,7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476 372,2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1.13. Осуществление ежемесячной выплаты в связи с рождением (усыновлением) первого ребенка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156 137,9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– 30.06.2020)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156 137,9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1.14. Выплата социального пособия на погребение и возмещение расходов по гарантированному перечню услуг по погребению в соответствии с Законом Кемеровской области от 7 декабря 2018 года № 104-ОЗ «О некоторых вопросах в сфере погребения и похоронного дела в Кемеровской области»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10 662,8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11 128,3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10 708,0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10 894,0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11 512,7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10 197,0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(01.01.2020 - 31.12.2025)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10 662,8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11 128,3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10 708,0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10 894,0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11 512,7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10 197,0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1.15. Предоставление компенсации расходов на уплату взноса на капитальный ремонт общего имущества в многоквартирном доме отдельным категориям граждан в соответствии с </w:t>
            </w:r>
            <w:hyperlink r:id="rId16">
              <w:r>
                <w:rPr>
                  <w:sz w:val="28"/>
                  <w:szCs w:val="28"/>
                </w:rPr>
                <w:t>Законом</w:t>
              </w:r>
            </w:hyperlink>
            <w:r>
              <w:rPr>
                <w:sz w:val="28"/>
                <w:szCs w:val="28"/>
              </w:rPr>
              <w:t xml:space="preserve"> Кемеровской области-Кузбасса от 8 октября 2019     </w:t>
            </w:r>
          </w:p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108-ОЗ «О предоставлении компенсации расходов на уплату взноса на капитальный ремонт общего имущества в многоквартирном доме отдельным категориям граждан»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2 124,0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(01.01.2020 - 01.07.2020)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2 124,0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 Подпрограмма «Развитие социального обслуживания населения»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599 322,9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598 535,3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719 551,9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768 092,3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906 197,7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795 418,6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1 560,5 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1 425,8 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1 747,1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3 545,5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5 855,5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4 890,3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24 930,5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30 690,0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26 085,2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3 050,4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29 322,1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51 326,3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572 831,9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566 419,5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691 719,6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761 496,4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871 020,1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739 202,0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2.1. Социальное обслуживание граждан, достигших возраста 18 лет, признанных нуждающимися в социальном обслуживании, за исключением государственного полномочия по социальному обслуживанию граждан пожилого возраста и инвалидов, граждан, находящихся в трудной жизненной ситуации, в государственных организациях социального обслуживания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516 350,4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510 863,8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618 980,1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677 220,3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752 929,9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653 701,4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164,9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1 274,6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1 938,7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2 656,3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516 350,4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510 863,8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618 815,2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675 945,7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750 991,2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651 045,1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2.2. Обеспечение деятельности (оказание услуг) специализированных учреждений для несовершеннолетних, нуждающихся в социальной реабилитации, иных учреждений и служб, предоставляющих социальные услуги несовершеннолетним и их семьям 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56 443,5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56 009,1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73 678,5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87 727,2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109 599,6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87 658,0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1 560,5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1 425,8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1 582,2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2 270,9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3 916,8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2 234,0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54 883,0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54 583,3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72 096,3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85 456,3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105 682,8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85 424,0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1416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2.3. Меры социальной поддержки работников муниципальных учреждений социального обслуживания в виде пособий и компенсации в соответствии с Законом Кемеровской области от 30 октября 2007 года  № 132-ОЗ «О мерах социальной поддержки работников муниципальных учреждений социального обслуживания»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33,5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1,3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29,5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31,5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(01.01.2020 - 31.12.2022, 01.01.2024-31.12.2025)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33,5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1,3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29,5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31,5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2.4. Создание системы долговременного ухода за гражданами пожилого возраста и инвалидами 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22 349,1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31 298,0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26 892,0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3 144,8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43 638,7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54 027,7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21 678,6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30 359,1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26 085,2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3 050,4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29 322,1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51 326,3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451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670,5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923,9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806,8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94,4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14 316,6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2 701,4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2.5. Осуществление выплат стимулирующего характера за особые условия труда и дополнительную нагрузку работникам стационарных организаций социального обслуживания, стационарных отделений, созданных не в стационарных организациях социального обслуживания, оказывающим социальные услуги гражданам, у которых выявлена новая коронавирусная инфекция, и лицам из групп риска заражения новой коронавирусной инфекцией, за счет средств резервного фонда Правительства Российской Федерации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3 105,9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(23.04.2020 - 31.12.2020)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3 105,9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141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282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2.6. Резервный фонд  Правительства Кемеровской области– Кузбасса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(01.01.2020 - 31.12.2020)</w:t>
            </w:r>
          </w:p>
        </w:tc>
      </w:tr>
      <w:tr w:rsidR="0089429C">
        <w:trPr>
          <w:trHeight w:val="42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4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64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46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1"/>
              <w:rPr>
                <w:sz w:val="28"/>
                <w:szCs w:val="28"/>
              </w:rPr>
            </w:pPr>
          </w:p>
        </w:tc>
      </w:tr>
      <w:tr w:rsidR="0089429C">
        <w:trPr>
          <w:trHeight w:val="300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2.7. Финансовое обеспечение расходов, связанных с оплатой отпусков и выплатой компенсации за неиспользованные отпуска работникам стационарных организаций социального обслуживания, стационарных отделений, созданных не в стационарных организациях социального обслуживания, которым в 2020 году предоставлялись выплаты стимулирующего характера за выполнение особо важных работ, особые условия труда и дополнительную нагрузку, в том числе на компенсацию ранее произведенных субъектами Российской Федерации расходов на указанные цели, за счет средств резервного фонда Правительства Российской Федерации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146,0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330,9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(23.04.2020 - 31.12.2021)</w:t>
            </w:r>
          </w:p>
        </w:tc>
      </w:tr>
      <w:tr w:rsidR="0089429C">
        <w:trPr>
          <w:trHeight w:val="30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outlineLvl w:val="0"/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0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outlineLvl w:val="0"/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0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outlineLvl w:val="0"/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146,0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330,9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0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outlineLvl w:val="0"/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 Подпрограмма «Реализация дополнительных мероприятий,  направленных на повышение качества жизни населения»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30 642,5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25 797,6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30 159,9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49 899,9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54 720,7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88 211,2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30 471,2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25 797,6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30 159,9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49 899,9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54 720,7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88 211,2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171,3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3.1. Выполнение публичных обязательств органов местного самоуправления в области социальной политики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20 125,0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16 798,5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19 647,9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38 474,7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54 720,7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88 211,2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20 125,0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16 798,5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19 647,9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38 474,7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54 720,7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88 211,2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447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3.2. Поддержка социально ориентированных некоммерческих организаций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10 346,2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8 999,1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10 512,0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11 425,2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 (01.01.2020 - 31.12.2023)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10 346,2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8 999,1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10 512,0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11 425,2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3.3. Стажировка выпускников образовательных организаций в целях приобретения ими опыта работы в рамках мероприятий по содействию занятости населения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171,3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(01.01.2020 - 31.12.2020)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171,3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center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 Подпрограмма «Повышение эффективности управления системой социальной поддержки и социального обслуживания»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132 059,9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137 626,1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168 319,4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201 094,6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233 543,4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212 167,0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132 059,9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137 626,1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168 319,4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201 094,6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233 543,4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212 167,0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4.1. Социальная поддержка и социальное обслуживание населения в части содержания органов местного самоуправления</w:t>
            </w: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Всего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132 059,9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137 626,1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168 319,4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201 094,6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233 543,4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212 167,0</w:t>
            </w:r>
          </w:p>
        </w:tc>
        <w:tc>
          <w:tcPr>
            <w:tcW w:w="19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center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Управление бюджетного учета администрации города Кемерово, управление социальной защиты населения администрации города Кемерово (01.01.2020 - 31.12.2025)</w:t>
            </w: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города Кемерово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right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630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x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х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right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1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2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right"/>
              <w:outlineLvl w:val="0"/>
              <w:rPr>
                <w:sz w:val="28"/>
                <w:szCs w:val="28"/>
              </w:rPr>
            </w:pPr>
          </w:p>
        </w:tc>
      </w:tr>
      <w:tr w:rsidR="0089429C">
        <w:trPr>
          <w:trHeight w:val="315"/>
          <w:jc w:val="center"/>
        </w:trPr>
        <w:tc>
          <w:tcPr>
            <w:tcW w:w="245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rPr>
                <w:sz w:val="28"/>
                <w:szCs w:val="28"/>
              </w:rPr>
            </w:pPr>
          </w:p>
        </w:tc>
        <w:tc>
          <w:tcPr>
            <w:tcW w:w="22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B415E3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132 059,9</w:t>
            </w: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B415E3" w:rsidRPr="00B415E3" w:rsidRDefault="00B415E3" w:rsidP="00B415E3">
            <w:pPr>
              <w:rPr>
                <w:sz w:val="28"/>
                <w:szCs w:val="28"/>
              </w:rPr>
            </w:pPr>
          </w:p>
          <w:p w:rsidR="0089429C" w:rsidRPr="00B415E3" w:rsidRDefault="0089429C" w:rsidP="00B415E3">
            <w:pPr>
              <w:rPr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137 626,1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168 319,4</w:t>
            </w:r>
          </w:p>
        </w:tc>
        <w:tc>
          <w:tcPr>
            <w:tcW w:w="1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201 094,6</w:t>
            </w:r>
          </w:p>
        </w:tc>
        <w:tc>
          <w:tcPr>
            <w:tcW w:w="13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233 543,4</w:t>
            </w:r>
          </w:p>
        </w:tc>
        <w:tc>
          <w:tcPr>
            <w:tcW w:w="15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E20894">
            <w:pPr>
              <w:jc w:val="right"/>
              <w:outlineLvl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212 167,0</w:t>
            </w:r>
          </w:p>
        </w:tc>
        <w:tc>
          <w:tcPr>
            <w:tcW w:w="198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89429C" w:rsidRDefault="0089429C">
            <w:pPr>
              <w:jc w:val="right"/>
              <w:outlineLvl w:val="0"/>
              <w:rPr>
                <w:sz w:val="28"/>
                <w:szCs w:val="28"/>
              </w:rPr>
            </w:pPr>
          </w:p>
        </w:tc>
      </w:tr>
    </w:tbl>
    <w:p w:rsidR="0089429C" w:rsidRDefault="0089429C">
      <w:pPr>
        <w:jc w:val="center"/>
        <w:rPr>
          <w:b/>
          <w:sz w:val="28"/>
          <w:szCs w:val="28"/>
        </w:rPr>
        <w:sectPr w:rsidR="0089429C" w:rsidSect="00483460">
          <w:headerReference w:type="default" r:id="rId17"/>
          <w:headerReference w:type="first" r:id="rId18"/>
          <w:pgSz w:w="16838" w:h="11906" w:orient="landscape"/>
          <w:pgMar w:top="1693" w:right="1134" w:bottom="1134" w:left="1134" w:header="1134" w:footer="0" w:gutter="0"/>
          <w:pgNumType w:start="4"/>
          <w:cols w:space="720"/>
          <w:formProt w:val="0"/>
        </w:sectPr>
      </w:pPr>
    </w:p>
    <w:tbl>
      <w:tblPr>
        <w:tblW w:w="4961" w:type="dxa"/>
        <w:tblInd w:w="5178" w:type="dxa"/>
        <w:tblLayout w:type="fixed"/>
        <w:tblLook w:val="0000" w:firstRow="0" w:lastRow="0" w:firstColumn="0" w:lastColumn="0" w:noHBand="0" w:noVBand="0"/>
      </w:tblPr>
      <w:tblGrid>
        <w:gridCol w:w="4961"/>
      </w:tblGrid>
      <w:tr w:rsidR="0089429C">
        <w:trPr>
          <w:trHeight w:val="486"/>
        </w:trPr>
        <w:tc>
          <w:tcPr>
            <w:tcW w:w="4961" w:type="dxa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ПРИЛОЖЕНИЕ № 2</w:t>
            </w:r>
          </w:p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к постановлению администрации</w:t>
            </w:r>
          </w:p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города Кемерово</w:t>
            </w:r>
          </w:p>
          <w:p w:rsidR="0089429C" w:rsidRDefault="00E20894" w:rsidP="00B7029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от</w:t>
            </w:r>
            <w:r w:rsidR="00B70297">
              <w:rPr>
                <w:sz w:val="28"/>
                <w:szCs w:val="28"/>
              </w:rPr>
              <w:t xml:space="preserve"> 30.01.</w:t>
            </w:r>
            <w:r>
              <w:rPr>
                <w:sz w:val="28"/>
                <w:szCs w:val="28"/>
              </w:rPr>
              <w:t>2026 №</w:t>
            </w:r>
            <w:r w:rsidR="00B70297">
              <w:rPr>
                <w:sz w:val="28"/>
                <w:szCs w:val="28"/>
              </w:rPr>
              <w:t xml:space="preserve"> 307</w:t>
            </w:r>
          </w:p>
        </w:tc>
      </w:tr>
    </w:tbl>
    <w:p w:rsidR="0089429C" w:rsidRDefault="0089429C">
      <w:pPr>
        <w:jc w:val="center"/>
        <w:rPr>
          <w:b/>
          <w:sz w:val="28"/>
          <w:szCs w:val="28"/>
        </w:rPr>
      </w:pPr>
    </w:p>
    <w:p w:rsidR="0089429C" w:rsidRDefault="00E208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4. Ресурсное обеспечение реализации муниципальной программы</w:t>
      </w:r>
    </w:p>
    <w:p w:rsidR="0089429C" w:rsidRDefault="00E208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4.3. III этап 2026 - 2027 годы</w:t>
      </w:r>
    </w:p>
    <w:p w:rsidR="0089429C" w:rsidRDefault="0089429C">
      <w:pPr>
        <w:jc w:val="center"/>
        <w:rPr>
          <w:b/>
          <w:sz w:val="28"/>
          <w:szCs w:val="28"/>
        </w:rPr>
      </w:pPr>
    </w:p>
    <w:tbl>
      <w:tblPr>
        <w:tblW w:w="9166" w:type="dxa"/>
        <w:jc w:val="center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2386"/>
        <w:gridCol w:w="2385"/>
        <w:gridCol w:w="1417"/>
        <w:gridCol w:w="1302"/>
        <w:gridCol w:w="1676"/>
      </w:tblGrid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</w:t>
            </w:r>
          </w:p>
        </w:tc>
        <w:tc>
          <w:tcPr>
            <w:tcW w:w="23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</w:t>
            </w:r>
          </w:p>
        </w:tc>
        <w:tc>
          <w:tcPr>
            <w:tcW w:w="271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Объем финансовых ресурсов, тыс. рублей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Исполнители, сроки реализации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2026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2027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Муниципальная программа «Социальная поддержка населения города Кемерово»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1 409 165,4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1 166 009,9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23 912,5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23 912,5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79 683,4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65 973,5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1 305 569,5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1 076 123,9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 Подпрограмма «Реализация мер социальной поддержки отдельных категорий граждан»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347 745,7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114 636,0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347 745,7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114 636,0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1.1. Обеспечение мер социальной поддержки ветеранов труда в соответствии с </w:t>
            </w:r>
            <w:hyperlink r:id="rId19" w:tgtFrame="Закон Кемеровской области от 20.12.2004 N 105-ОЗ (ред. от 06.04.2023) О мерах социальной поддержки отдельной категории ветеранов Великой Отечественной войны и ветеранов труда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20 декабря 2004 года № 105-ОЗ «О мерах социальной поддержки отдельной категории ветеранов Великой Отечественной войны и ветеранов труда»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12 300,0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12 300,0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12 300,0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12 300,0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1.2. Обеспечение мер социальной поддержки реабилитированных лиц и лиц, признанных пострадавшими от политических репрессий, в соответствии с </w:t>
            </w:r>
            <w:hyperlink r:id="rId20" w:tgtFrame="Закон Кемеровской области от 20.12.2004 N 114-ОЗ (ред. от 14.07.2025) О мерах социальной поддержки реабилитированных лиц и лиц, признанных пострадавшими от политических репрессий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20 декабря 2004 года № 114-ОЗ «О мерах социальной поддержки реабилитированных лиц и лиц, признанных пострадавшими от политических репрессий»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700,0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1.3. Меры социальной поддержки многодетных семей в соответствии с </w:t>
            </w:r>
            <w:hyperlink r:id="rId21" w:tgtFrame="Закон Кемеровской области от 14.11.2005 N 123-ОЗ (ред. от 14.07.2025) О мерах социальной поддержки многодетных семей в Кемеровской области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14 ноября 2005 года № 123-ОЗ «О мерах социальной поддержки многодетных семей в Кемеровской области»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41 187,0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41 187,0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Кемерово, управление образования администрации города Кемерово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41 187,0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41 187,0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1.4. Меры социальной поддержки отдельных категорий многодетных матерей в соответствии с </w:t>
            </w:r>
            <w:hyperlink r:id="rId22" w:tgtFrame="Закон Кемеровской области от 08.04.2008 N 14-ОЗ (ред. от 03.11.2022) О мерах социальной поддержки отдельных категорий многодетных матерей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8 апреля 2008 года № 14-ОЗ «О мерах социальной поддержки отдельных категорий многодетных матерей»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70,0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1.5. Меры социальной поддержки отдельных категорий приемных родителей в соответствии с </w:t>
            </w:r>
            <w:hyperlink r:id="rId23" w:tgtFrame="Закон Кемеровской области от 07.02.2013 N 9-ОЗ (ред. от 03.11.2022) О мерах социальной поддержки отдельных категорий приемных родителей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7 февраля 2013 года № 9-ОЗ «О мерах социальной поддержки отдельных категорий приемных родителей»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15,0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1.6. Меры социальной поддержки отдельных категорий граждан в соответствии с </w:t>
            </w:r>
            <w:hyperlink r:id="rId24" w:tgtFrame="Закон Кемеровской области от 27.01.2005 N 15-ОЗ (ред. от 30.06.2025) О мерах социальной поддержки отдельных категорий граждан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27 января 2005 года № 15-ОЗ «О мерах социальной поддержки отдельных категорий граждан»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220,0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1.7. Обеспечение мер социальной поддержки по оплате проезда отдельными видами транспорта в соответствии с </w:t>
            </w:r>
            <w:hyperlink r:id="rId25" w:tgtFrame="Закон Кемеровской области от 28.12.2016 N 97-ОЗ (ред. от 23.04.2024) О мерах социальной поддержки по оплате проезда отдельными видами транспорта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28 декабря 2016 года № 97-ОЗ «О мерах социальной поддержки по оплате проезда отдельными видами транспорта»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281 925,7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48 816,0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281 925,7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48 816,0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1.8. Выплата социального пособия на погребение и возмещение расходов по гарантированному перечню услуг по погребению в соответствии с </w:t>
            </w:r>
            <w:hyperlink r:id="rId26" w:tgtFrame="Закон Кемеровской области от 07.12.2018 N 104-ОЗ (ред. от 26.09.2025) О некоторых вопросах в сфере погребения и похоронного дела в Кемеровской области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7 декабря 2018 года № 104-ОЗ «О некоторых вопросах в сфере погребения и похоронного дела в Кемеровской области»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11 328,0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11 328,0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11 328,0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11 328,0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 Подпрограмма «Развитие социального обслуживания населения»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829 784,7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819 738,9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4 417,1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4 417,1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79 683,4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65 973,5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745 684,2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749 348,3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2.1. Социальное обслуживание граждан, достигших возраста 18 лет, признанных нуждающимися в социальном обслуживании, за исключением государственного полномочия по социальному обслуживанию граждан пожилого возраста и инвалидов, граждан, находящихся в трудной жизненной ситуации, в государственных организациях социального обслуживания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653 015,1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653 015,1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2 200,0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2 200,0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650 815,1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650 815,1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2.2. Обеспечение деятельности (оказание услуг) специализированных учреждений для несовершеннолетних, нуждающихся в социальной реабилитации, иных учреждений и служб, предоставляющих социальные услуги несовершеннолетним и их семьям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87 117,3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87 117,3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2 217,1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2 217,1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84 900,2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84 900,2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2.3. Меры социальной поддержки работников муниципальных учреждений социального обслуживания в виде пособий и компенсации в соответствии с </w:t>
            </w:r>
            <w:hyperlink r:id="rId27" w:tgtFrame="Закон Кемеровской области от 30.10.2007 N 132-ОЗ (ред. от 09.12.2024) О мерах социальной поддержки работников муниципальных учреждений социального обслуживания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30 октября 2007 года № 132-ОЗ «О мерах социальной поддержки работников муниципальных учреждений социального обслуживания»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120,0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2.4. Создание системы долговременного ухода за гражданами пожилого возраста и инвалидами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89 532,3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79 486,5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79 683,4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65 973,5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9 848,9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13 513,0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 Подпрограмма «Реализация дополнительных мероприятий, направленных на повышение качества жизни населения»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19 495,4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19 495,4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19 495,4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19 495,4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3.1. Выполнение публичных обязательств органов местного самоуправления в области социальной политики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19 495,4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19 495,4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социальной защиты населения администрации города Кемерово, муниципальные учреждения социального обслуживания населения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19 495,4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19 495,4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 Подпрограмма «Повышение эффективности управления системой социальной поддержки и социального обслуживания»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212 139,6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212 139,6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212 139,6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212 139,6</w:t>
            </w:r>
          </w:p>
        </w:tc>
        <w:tc>
          <w:tcPr>
            <w:tcW w:w="1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89429C">
        <w:trPr>
          <w:jc w:val="center"/>
        </w:trPr>
        <w:tc>
          <w:tcPr>
            <w:tcW w:w="23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4.1. Социальная поддержка и социальное обслуживание населения в части содержания органов местного самоуправления</w:t>
            </w: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212 139,6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212 139,6</w:t>
            </w:r>
          </w:p>
        </w:tc>
        <w:tc>
          <w:tcPr>
            <w:tcW w:w="16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Управление бюджетного учета администрации города Кемерово, управление социальной защиты населения администрации города Кемерово (01.01.2026 - 31.12.2027)</w:t>
            </w: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иные не запрещенные законодательством источники: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23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212 139,6</w:t>
            </w: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212 139,6</w:t>
            </w:r>
          </w:p>
        </w:tc>
        <w:tc>
          <w:tcPr>
            <w:tcW w:w="167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89429C" w:rsidRDefault="0089429C">
      <w:pPr>
        <w:sectPr w:rsidR="0089429C" w:rsidSect="00483460">
          <w:headerReference w:type="default" r:id="rId28"/>
          <w:headerReference w:type="first" r:id="rId29"/>
          <w:pgSz w:w="11906" w:h="16838"/>
          <w:pgMar w:top="1134" w:right="851" w:bottom="1134" w:left="1418" w:header="454" w:footer="0" w:gutter="0"/>
          <w:pgNumType w:start="28"/>
          <w:cols w:space="720"/>
          <w:formProt w:val="0"/>
          <w:titlePg/>
          <w:docGrid w:linePitch="360"/>
        </w:sectPr>
      </w:pPr>
    </w:p>
    <w:tbl>
      <w:tblPr>
        <w:tblW w:w="4961" w:type="dxa"/>
        <w:jc w:val="right"/>
        <w:tblLayout w:type="fixed"/>
        <w:tblLook w:val="0000" w:firstRow="0" w:lastRow="0" w:firstColumn="0" w:lastColumn="0" w:noHBand="0" w:noVBand="0"/>
      </w:tblPr>
      <w:tblGrid>
        <w:gridCol w:w="4961"/>
      </w:tblGrid>
      <w:tr w:rsidR="0089429C">
        <w:trPr>
          <w:trHeight w:val="486"/>
          <w:jc w:val="right"/>
        </w:trPr>
        <w:tc>
          <w:tcPr>
            <w:tcW w:w="4961" w:type="dxa"/>
          </w:tcPr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ПРИЛОЖЕНИЕ № 3</w:t>
            </w:r>
          </w:p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к постановлению администрации</w:t>
            </w:r>
          </w:p>
          <w:p w:rsidR="0089429C" w:rsidRDefault="00E20894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города Кемерово</w:t>
            </w:r>
          </w:p>
          <w:p w:rsidR="0089429C" w:rsidRDefault="00E20894" w:rsidP="00B7029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от</w:t>
            </w:r>
            <w:r w:rsidR="00B70297">
              <w:rPr>
                <w:sz w:val="28"/>
                <w:szCs w:val="28"/>
              </w:rPr>
              <w:t>30.01.</w:t>
            </w:r>
            <w:r>
              <w:rPr>
                <w:sz w:val="28"/>
                <w:szCs w:val="28"/>
              </w:rPr>
              <w:t>2026 №</w:t>
            </w:r>
            <w:r w:rsidR="00B70297">
              <w:rPr>
                <w:sz w:val="28"/>
                <w:szCs w:val="28"/>
              </w:rPr>
              <w:t xml:space="preserve"> 307</w:t>
            </w:r>
          </w:p>
        </w:tc>
      </w:tr>
    </w:tbl>
    <w:p w:rsidR="0089429C" w:rsidRDefault="0089429C">
      <w:pPr>
        <w:jc w:val="center"/>
        <w:rPr>
          <w:b/>
          <w:sz w:val="28"/>
          <w:szCs w:val="28"/>
        </w:rPr>
      </w:pPr>
    </w:p>
    <w:p w:rsidR="0089429C" w:rsidRDefault="00E208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5. Планируемые значения целевых показателей</w:t>
      </w:r>
    </w:p>
    <w:p w:rsidR="0089429C" w:rsidRDefault="00E208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(индикаторов) муниципальной программы</w:t>
      </w:r>
    </w:p>
    <w:p w:rsidR="0089429C" w:rsidRDefault="00E2089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5.2. II этап 2020 - 2025 годы</w:t>
      </w:r>
    </w:p>
    <w:p w:rsidR="0089429C" w:rsidRDefault="0089429C">
      <w:pPr>
        <w:jc w:val="center"/>
        <w:rPr>
          <w:b/>
          <w:sz w:val="28"/>
          <w:szCs w:val="28"/>
        </w:rPr>
      </w:pPr>
    </w:p>
    <w:tbl>
      <w:tblPr>
        <w:tblW w:w="14767" w:type="dxa"/>
        <w:jc w:val="center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424"/>
        <w:gridCol w:w="2552"/>
        <w:gridCol w:w="2212"/>
        <w:gridCol w:w="1329"/>
        <w:gridCol w:w="709"/>
        <w:gridCol w:w="709"/>
        <w:gridCol w:w="707"/>
        <w:gridCol w:w="709"/>
        <w:gridCol w:w="710"/>
        <w:gridCol w:w="706"/>
      </w:tblGrid>
      <w:tr w:rsidR="0089429C">
        <w:trPr>
          <w:jc w:val="center"/>
        </w:trPr>
        <w:tc>
          <w:tcPr>
            <w:tcW w:w="4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</w:t>
            </w:r>
          </w:p>
        </w:tc>
        <w:tc>
          <w:tcPr>
            <w:tcW w:w="255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Наименование целевого показателя (индикатора)</w:t>
            </w:r>
          </w:p>
        </w:tc>
        <w:tc>
          <w:tcPr>
            <w:tcW w:w="22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Порядок определения (формула)</w:t>
            </w:r>
          </w:p>
        </w:tc>
        <w:tc>
          <w:tcPr>
            <w:tcW w:w="132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Единица измерения</w:t>
            </w:r>
          </w:p>
        </w:tc>
        <w:tc>
          <w:tcPr>
            <w:tcW w:w="42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Плановое значение целевого показателя (индикатора)</w:t>
            </w:r>
          </w:p>
        </w:tc>
      </w:tr>
      <w:tr w:rsidR="0089429C">
        <w:trPr>
          <w:jc w:val="center"/>
        </w:trPr>
        <w:tc>
          <w:tcPr>
            <w:tcW w:w="44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2020 год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2021 год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2022 год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2023 год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2024 год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2025 год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Муниципальная программа «Социальная поддержка населения города Кемерово»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 Подпрограмма «Реализация мер социальной поддержки отдельных категорий граждан»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1.1. Обеспечение мер социальной поддержки ветеранов труда в соответствии с </w:t>
            </w:r>
            <w:hyperlink r:id="rId30" w:tgtFrame="Закон Кемеровской области от 20.12.2004 N 105-ОЗ (ред. от 06.04.2023) О мерах социальной поддержки отдельной категории ветеранов Великой Отечественной войны и ветеранов труда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20 декабря 2004 года № 105-ОЗ «О мерах социальной поддержки отдельной категории ветеранов Великой Отечественной войны и ветеранов труда»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Среднегодовой доход ветерана труда за счет предоставления мер социальной поддержки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СДВТ = В / Ч,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- объем средств, направленных на социальную поддержку ветеранов труда, тыс. рублей;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 - численность ветеранов труда, чел.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РУБ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21,6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23,0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1.2. Обеспечение мер социальной поддержки ветеранов Великой Отечественной войны, проработавших в тылу в период с 22 июня 1941 года по 9 мая 1945 года не менее шести месяцев, исключая период работы на временно оккупированных территориях СССР, либо награжденных орденами и медалями СССР за самоотверженный труд в период Великой Отечественной войны, в соответствии с </w:t>
            </w:r>
            <w:hyperlink r:id="rId31" w:tgtFrame="Закон Кемеровской области от 20.12.2004 N 105-ОЗ (ред. от 06.04.2023) О мерах социальной поддержки отдельной категории ветеранов Великой Отечественной войны и ветеранов труда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>Кемеровской области от 20 декабря 2004 года № 105-ОЗ «О мерах социальной поддержки отдельной категории ветеранов Великой Отечественной войны и ветеранов труда»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Среднегодовой доход труженика тыла за счет предоставления мер социальной поддержки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СДТТ = В / Ч,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- объем средств, направленных на социальную поддержку тружеников тыла, тыс. рублей;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 - численность тружеников тыла, чел.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РУБ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10,5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10,5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1.3. Обеспечение мер социальной поддержки реабилитированных лиц и лиц, признанных пострадавшими от политических репрессий, в соответствии с </w:t>
            </w:r>
            <w:hyperlink r:id="rId32" w:tgtFrame="Закон Кемеровской области от 20.12.2004 N 114-ОЗ (ред. от 14.07.2025) О мерах социальной поддержки реабилитированных лиц и лиц, признанных пострадавшими от политических репрессий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20 декабря 2004 года № 114-ОЗ «О мерах социальной поддержки реабилитированных лиц и лиц, признанных пострадавшими от политических репрессий»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Среднегодовой доход реабилитированного лица и лица, признанного пострадавшим от политических репрессий, за счет предоставления мер социальной поддержки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СДРЛ = В / Ч,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- объем средств, направленных на социальную поддержку реабилитированных лиц и лиц, признанных пострадавшими от политических репрессий, тыс. рублей;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 - численность реабилитированных лиц и лиц, признанных пострадавшими от политических репрессий, чел.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РУБ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13,0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33,6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85,9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1.4. Меры социальной поддержки инвалидов в соответствии с </w:t>
            </w:r>
            <w:hyperlink r:id="rId33" w:tgtFrame="Закон Кемеровской области от 14.02.2005 N 25-ОЗ (ред. от 09.12.2024) О социальной поддержке инвалидов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14 февраля 2005 года № 25-ОЗ «О социальной поддержке инвалидов»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Среднегодовой доход инвалида за счет предоставления мер социальной поддержки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СДИ = В / Ч,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- объем средств, направленных на социальную поддержку инвалидов, тыс. рублей;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 - численность инвалидов, чел.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РУБ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0,1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1.5. Меры социальной поддержки многодетных семей в соответствии с </w:t>
            </w:r>
            <w:hyperlink r:id="rId34" w:tgtFrame="Закон Кемеровской области от 14.11.2005 N 123-ОЗ (ред. от 14.07.2025) О мерах социальной поддержки многодетных семей в Кемеровской области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14 ноября 2005 года № 123-ОЗ «О мерах социальной поддержки многодетных семей в Кемеровской области»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Среднегодовой доход многодетной семьи за счет предоставления мер социальной поддержки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СДМС = В / С,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- объем средств, направленных на социальную поддержку многодетных семей, тыс. рублей;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 - количество многодетных семей, семей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РУБ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7,5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8,5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9,9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1.6. Меры социальной поддержки отдельных категорий многодетных матерей в соответствии с </w:t>
            </w:r>
            <w:hyperlink r:id="rId35" w:tgtFrame="Закон Кемеровской области от 08.04.2008 N 14-ОЗ (ред. от 03.11.2022) О мерах социальной поддержки отдельных категорий многодетных матерей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8 апреля 2008 года № 14-ОЗ «О мерах социальной поддержки отдельных категорий многодетных матерей»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Среднегодовой доход многодетной матери за счет предоставления мер социальной поддержки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СДММ = В / Ч,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- объем средств, направленных на социальную поддержку многодетных матерей, тыс. рублей;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 - количество многодетных матерей, чел.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РУБ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8,0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21,6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1.7. Меры социальной поддержки отдельных категорий граждан в соответствии с </w:t>
            </w:r>
            <w:hyperlink r:id="rId36" w:tgtFrame="Закон Кемеровской области от 27.01.2005 N 15-ОЗ (ред. от 30.06.2025) О мерах социальной поддержки отдельных категорий граждан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27 января 2005 года № 15-ОЗ «О мерах социальной поддержки отдельных категорий граждан»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Среднегодовой доход отдельных категорий граждан за счет предоставления мер социальной поддержки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СДОК = В / Ч,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- объем средств, направленных на социальную поддержку отдельных категорий, тыс. рублей;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Ч - количество получателей в рамках </w:t>
            </w:r>
            <w:hyperlink r:id="rId37" w:tgtFrame="Закон Кемеровской области от 27.01.2005 N 15-ОЗ (ред. от 30.06.2025) О мерах социальной поддержки отдельных категорий граждан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Закона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от 27.01.2005 N 15-ОЗ, чел.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РУБ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32,0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27,2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1.8. Государственная социальная помощь малоимущим семьям и малоимущим одиноко проживающим гражданам в соответствии с </w:t>
            </w:r>
            <w:hyperlink r:id="rId38" w:tgtFrame="Закон Кемеровской области от 08.12.2005 N 140-ОЗ (ред. от 23.04.2024) О государственной социальной помощи малоимущим семьям и малоимущим одиноко проживающим гражданам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>Кемеровской области от 8 декабря 2005 года № 140-ОЗ «О государственной социальной помощи малоимущим семьям и малоимущим одиноко проживающим гражданам»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Среднегодовой размер государственной социальной помощи на одного получателя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СРСП = В / Ч,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- объем средств, направленных на предоставление государственной социальной помощи, тыс. рублей;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 - количество получателей государственной социальной помощи, чел.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РУБ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1.9. Выплаты инвалидам компенсаций страховых премий по договорам обязательного страхования гражданской ответственности владельцев транспортных средств в соответствии с Федеральным </w:t>
            </w:r>
            <w:hyperlink r:id="rId39" w:tgtFrame="Федеральный закон от 25.04.2002 N 40-ФЗ (ред. от 31.07.2025) Об обязательном страховании гражданской ответственности владельцев транспортных средств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от 25 апреля 2002 года № 40-ФЗ «Об обязательном страховании гражданской ответственности владельцев транспортных средств»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Среднегодовой размер компенсаций страховых премий по договорам обязательного страхования гражданской ответственности владельцев транспортных средств на одного получателя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СРОСАГО = В / Ч, где: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- объем средств, направленных на компенсацию страховых премий по договорам обязательного страхования гражданской ответственности владельцев транспортных средств, тыс. рублей;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 - количество получателей данной компенсации, чел.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РУБ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3,8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1.10. Выплата единовременного пособия беременной жене военнослужащего, проходящего военную службу по призыву, а также ежемесячного пособия на ребенка военнослужащего, проходящего военную службу по призыву, в соответствии с Федеральным </w:t>
            </w:r>
            <w:hyperlink r:id="rId40" w:tgtFrame="Федеральный закон от 19.05.1995 N 81-ФЗ (ред. от 23.07.2025) О государственных пособиях гражданам, имеющим детей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от 19 мая 1995 года № 81-ФЗ «О государственных пособиях гражданам, имеющим детей»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жен (детей) военнослужащих, проходящих военную службу по призыву, получивших выплаты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1.11. Выплата государственных пособий лицам, не подлежащим обязательному социальному страхованию, на случай временной нетрудоспособности и в связи с материнством и лицам, уволенным в связи с ликвидацией организаций (прекращением деятельности, полномочий физическими лицами), в соответствии с Федеральным </w:t>
            </w:r>
            <w:hyperlink r:id="rId41" w:tgtFrame="Федеральный закон от 19.05.1995 N 81-ФЗ (ред. от 23.07.2025) О государственных пособиях гражданам, имеющим детей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от 19 мая 1995 года № 81-ФЗ «О государственных пособиях гражданам, имеющим детей»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произведенных выплат гражданам, не подлежащим обязательному социальному страхованию на случай временной нетрудоспособности и в связи с материнством, лицам, уволенным в связи с ликвидацией организаций, прекращением деятельности (полномочий) физическими лицами) в установленном порядке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ЕД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1.12. Обеспечение мер социальной поддержки по оплате проезда отдельными видами транспорта в соответствии с </w:t>
            </w:r>
            <w:hyperlink r:id="rId42" w:tgtFrame="Закон Кемеровской области от 28.12.2016 N 97-ОЗ (ред. от 23.04.2024) О мерах социальной поддержки по оплате проезда отдельными видами транспорта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>Кемеровской области от 28 декабря 2016 года № 97-ОЗ «О мерах социальной поддержки по оплате проезда отдельными видами транспорта»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граждан, получивших социальную поддержку по оплате проезда отдельными видами транспорта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75,6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68,0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68,0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68,0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68,4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1.13. Осуществление ежемесячной выплаты в связи с рождением (усыновлением) первого ребенка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лиц, получивших ежемесячную выплату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1.14. Выплата социального пособия на погребение и возмещение расходов по гарантированному перечню услуг по погребению в соответствии с </w:t>
            </w:r>
            <w:hyperlink r:id="rId43" w:tgtFrame="Закон Кемеровской области от 07.12.2018 N 104-ОЗ (ред. от 26.09.2025) О некоторых вопросах в сфере погребения и похоронного дела в Кемеровской области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7 декабря 2018 года № 104-ОЗ «О некоторых вопросах в сфере погребения и похоронного дела в Кемеровской области»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произведенных выплат социального пособия на погребение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ЕД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0,9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0,9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0,9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0,9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0,6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1.15. Предоставление компенсации расходов на уплату взноса на капитальный ремонт общего имущества в многоквартирном доме отдельным категориям граждан в соответствии с </w:t>
            </w:r>
            <w:hyperlink r:id="rId44" w:tgtFrame="Закон Кемеровской области - Кузбасса от 08.10.2019 N 108-ОЗ О предоставлении компенсации расходов на уплату взноса на капитальный ремонт общего имущества в многоквартирном доме отдельным категориям граждан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>Кемеровской области - Кузбасса от 8 октября 2019 г. № 108-ОЗ «О предоставлении компенсации расходов на уплату взноса на капитальный ремонт общего имущества в многоквартирном доме отдельным категориям граждан»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Среднее за год количество граждан, получивших компенсацию расходов на уплату взноса на капитальный ремонт общего имущества в многоквартирном доме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2,9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 Подпрограмма «Развитие социального обслуживания населения»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4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2.1. Социальное обслуживание граждан, достигших возраста 18 лет, признанных нуждающимися в социальном обслуживании, за исключением государственного полномочия по социальному обслуживанию граждан пожилого возраста и инвалидов, граждан, находящихся в трудной жизненной ситуации, в государственных организациях социального обслуживания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граждан, получивших социальные услуги в учреждениях социального обслуживания населения, оказывающих услуги на дому, в общем числе граждан, обратившихся за получением социальных услуг в учреждения социального обслуживания населения, оказывающие социальные услуги на дому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ДГПсу = ГПсу / ГОсу x 100%,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ГПсу - численность граждан, получивших социальные услуги, чел.;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ГОсу - численность граждан, обратившихся за получением социальных услуг, чел.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ПРОЦ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89429C">
        <w:trPr>
          <w:jc w:val="center"/>
        </w:trPr>
        <w:tc>
          <w:tcPr>
            <w:tcW w:w="44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пожилых людей и инвалидов, обеспеченных социальным обслуживанием на дому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7,7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7,7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7,6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7,6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7,4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7,3</w:t>
            </w:r>
          </w:p>
        </w:tc>
      </w:tr>
      <w:tr w:rsidR="0089429C">
        <w:trPr>
          <w:jc w:val="center"/>
        </w:trPr>
        <w:tc>
          <w:tcPr>
            <w:tcW w:w="44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граждан обеспеченных социальным обслуживанием в полустационарной форме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0,7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0,9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2.2. Обеспечение деятельности (оказание услуг) специализированных учреждений для несовершеннолетних, нуждающихся в социальной реабилитации, иных учреждений и служб, предоставляющих социальные услуги несовершеннолетним и их семьям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получателей социальных услуг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ТЫС 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12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10,9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11,8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2.3. Меры социальной поддержки работников муниципальных учреждений социального обслуживания в виде пособий и компенсации в соответствии с </w:t>
            </w:r>
            <w:hyperlink r:id="rId45" w:tgtFrame="Закон Кемеровской области от 30.10.2007 N 132-ОЗ (ред. от 09.12.2024) О мерах социальной поддержки работников муниципальных учреждений социального обслуживания">
              <w:r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Законом</w:t>
              </w:r>
            </w:hyperlink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Кемеровской области от 30 октября 2007 года № 132-ОЗ «О мерах социальной поддержки работников муниципальных учреждений социального обслуживания»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работников муниципальных учреждений социального обслуживания, получивших меры социальной поддержки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2.4. Создание системы долговременного ухода за гражданами пожилого возраста и инвалидами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граждан, признанных нуждающимися в социальном обслуживании, охваченных системой долговременного ухода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156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156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156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222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188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2.5. Осуществление выплат стимулирующего характера за особые условия труда и дополнительную нагрузку работникам стационарных организаций социального обслуживания, стационарных отделений, созданных не в стационарных организациях социального обслуживания, оказывающим социальные услуги гражданам, у которых выявлена новая коронавирусная инфекция, и лицам из групп риска заражения новой коронавирусной инфекцией, за счет средств резервного фонда Правительства Российской Федерации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работников муниципальных учреждений социального обслуживания, оказывающих социальные услуги гражданам, у которых выявлена коронавирусная инфекция, и лицам групп риска заражения новой коронавирусной инфекцией, получивших выплаты стимулирующего характера за особые условия труда и дополнительную нагрузку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2.6. Резервный фонд Правительства Кемеровской области - Кузбасса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работников муниципальных учреждений социального обслуживания, оказывающих социальные услуги гражданам, у которых выявлена коронавирусная инфекция, и лицам групп риска заражения новой коронавирусной инфекцией, получивших выплаты стимулирующего характера за особые условия труда и дополнительную нагрузку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2.7. Финансовое обеспечение расходов, связанных с оплатой отпусков и выплатой компенсации за неиспользованные отпуска работникам стационарных организаций социального обслуживания, стационарных отделений, созданных не в стационарных организациях социального обслуживания, которым в 2020 году предоставлялись выплаты стимулирующего характера за выполнение особо важных работ, особые условия труда и дополнительную нагрузку, в том числе на компенсацию ранее произведенных субъектами Российской Федерации расходов на указанные цели, за счет средств резервного фонда Правительства Российской Федерации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работников муниципальных учреждений социального обслуживания, оказывающих социальные услуги гражданам, у которых выявлена коронавирусная инфекция, и лицам групп риска заражения новой коронавирусной инфекцией, получивших оплату отпусков и выплату компенсации за неиспользованные отпуска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26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 Подпрограмма «Реализация дополнительных мероприятий, направленных на повышение качества жизни населения»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4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3.1. Выполнение публичных обязательств органов местного самоуправления в области социальной политики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граждан, получивших адресную социальную помощь, в общем числе нуждающихся граждан, оказавшихся в трудной жизненной ситуации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ДГ = ГП / ГО x 100%,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ГП - численность граждан, получивших адресную помощь, чел.; ГО - общее число нуждающихся граждан, оказавшихся в трудной жизненной ситуации, чел.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ПРОЦ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89429C">
        <w:trPr>
          <w:jc w:val="center"/>
        </w:trPr>
        <w:tc>
          <w:tcPr>
            <w:tcW w:w="44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возмещения затрат в общем объеме расходов, подлежащих к возмещению на погребение умерших граждан, заключивших договор пожизненной ренты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формуле: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ДВЗ = ВЗ / ПЗ x 100%,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ВЗ - возмещенные затраты, тыс. рублей;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ПЗ - затраты, подлежащие к возмещению, тыс. рублей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ПРОЦ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100</w:t>
            </w:r>
          </w:p>
        </w:tc>
      </w:tr>
      <w:tr w:rsidR="0089429C">
        <w:trPr>
          <w:jc w:val="center"/>
        </w:trPr>
        <w:tc>
          <w:tcPr>
            <w:tcW w:w="442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3.2. Поддержка социально ориентированных некоммерческих организаций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пожилых граждан и инвалидов, привлеченных к активной жизни общества, в общей численности пожилых людей и инвалидов в городе Кемерово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формуле: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ДГ = ГП / Ч x 100%,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ГП - численность граждан и инвалидов, привлеченных социально ориентированными некоммерческими организациями к активной жизни общества, чел.;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 - общая численность пожилых людей и инвалидов в городе Кемерово, чел.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ПРОЦ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17,4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17,4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17,4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17,4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Количество социально ориентированных некоммерческих организаций, получивших поддержку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ЕД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3.3. Стажировка выпускников образовательных организаций в целях приобретения ими опыта работы в рамках мероприятий по содействию занятости населения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Численность выпускников образовательных организаций, принятых на стажировку в муниципальные учреждения социального обслуживания населения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В абсолютных числах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ЧЕЛ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 Подпрограмма «Повышение эффективности управления системой социальной поддержки и социального обслуживания»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89429C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429C">
        <w:trPr>
          <w:jc w:val="center"/>
        </w:trPr>
        <w:tc>
          <w:tcPr>
            <w:tcW w:w="44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4.1. Социальная поддержка и социальное обслуживание населения в части содержания органов местного самоуправления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Доля освоенных средств в общем объеме средств, предусмотренных на реализацию муниципальной программы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Рассчитывается по формуле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ДОС = ОС/ ПС x 100%,</w:t>
            </w:r>
          </w:p>
          <w:p w:rsidR="0089429C" w:rsidRDefault="0089429C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где: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ОС - освоенные средства, тыс. рублей;</w:t>
            </w:r>
          </w:p>
          <w:p w:rsidR="0089429C" w:rsidRDefault="00E20894">
            <w:pPr>
              <w:pStyle w:val="ConsPlusNormal1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ПС - средства, предусмотренные на реализацию муниципальной программы, тыс. рублей</w:t>
            </w:r>
          </w:p>
        </w:tc>
        <w:tc>
          <w:tcPr>
            <w:tcW w:w="13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ПРОЦ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95,0</w:t>
            </w:r>
          </w:p>
        </w:tc>
        <w:tc>
          <w:tcPr>
            <w:tcW w:w="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95,0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95,0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95,0</w:t>
            </w:r>
          </w:p>
        </w:tc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89429C" w:rsidRDefault="00E20894">
            <w:pPr>
              <w:pStyle w:val="ConsPlusNormal1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95,0</w:t>
            </w:r>
          </w:p>
        </w:tc>
      </w:tr>
    </w:tbl>
    <w:p w:rsidR="0089429C" w:rsidRDefault="0089429C">
      <w:pPr>
        <w:jc w:val="center"/>
        <w:rPr>
          <w:b/>
          <w:sz w:val="28"/>
          <w:szCs w:val="28"/>
        </w:rPr>
      </w:pPr>
    </w:p>
    <w:sectPr w:rsidR="0089429C" w:rsidSect="006E2DD2">
      <w:headerReference w:type="default" r:id="rId46"/>
      <w:headerReference w:type="first" r:id="rId47"/>
      <w:pgSz w:w="16838" w:h="11906" w:orient="landscape"/>
      <w:pgMar w:top="1693" w:right="1134" w:bottom="1134" w:left="1134" w:header="1134" w:footer="0" w:gutter="0"/>
      <w:pgNumType w:start="37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00574" w:rsidRDefault="00C00574">
      <w:r>
        <w:separator/>
      </w:r>
    </w:p>
  </w:endnote>
  <w:endnote w:type="continuationSeparator" w:id="0">
    <w:p w:rsidR="00C00574" w:rsidRDefault="00C005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460" w:rsidRDefault="00483460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460" w:rsidRDefault="00483460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460" w:rsidRDefault="00483460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00574" w:rsidRDefault="00C00574">
      <w:r>
        <w:separator/>
      </w:r>
    </w:p>
  </w:footnote>
  <w:footnote w:type="continuationSeparator" w:id="0">
    <w:p w:rsidR="00C00574" w:rsidRDefault="00C0057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429C" w:rsidRDefault="00E20894">
    <w:pPr>
      <w:pStyle w:val="a7"/>
      <w:jc w:val="center"/>
    </w:pPr>
    <w:r>
      <w:t>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okmarkStart w:id="1" w:name="PageNumWizard_HEADER_Default_Page_Style2"/>
  <w:p w:rsidR="0089429C" w:rsidRDefault="00580D17">
    <w:pPr>
      <w:pStyle w:val="a7"/>
      <w:jc w:val="center"/>
    </w:pPr>
    <w:r>
      <w:fldChar w:fldCharType="begin"/>
    </w:r>
    <w:r w:rsidR="00E20894">
      <w:instrText xml:space="preserve"> PAGE </w:instrText>
    </w:r>
    <w:r>
      <w:fldChar w:fldCharType="separate"/>
    </w:r>
    <w:r w:rsidR="00387D9A">
      <w:rPr>
        <w:noProof/>
      </w:rPr>
      <w:t>2</w:t>
    </w:r>
    <w:r>
      <w:fldChar w:fldCharType="end"/>
    </w:r>
    <w:bookmarkEnd w:id="1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83460" w:rsidRDefault="00483460">
    <w:pPr>
      <w:pStyle w:val="a7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429C" w:rsidRDefault="00580D17">
    <w:pPr>
      <w:pStyle w:val="a7"/>
      <w:jc w:val="center"/>
    </w:pPr>
    <w:r>
      <w:fldChar w:fldCharType="begin"/>
    </w:r>
    <w:r w:rsidR="00E20894">
      <w:instrText xml:space="preserve"> PAGE </w:instrText>
    </w:r>
    <w:r>
      <w:fldChar w:fldCharType="separate"/>
    </w:r>
    <w:r w:rsidR="00B70297">
      <w:rPr>
        <w:noProof/>
      </w:rPr>
      <w:t>27</w:t>
    </w:r>
    <w:r>
      <w:fldChar w:fldCharType="end"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429C" w:rsidRDefault="0089429C"/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okmarkStart w:id="2" w:name="PageNumWizard_HEADER_Converted421"/>
  <w:p w:rsidR="0089429C" w:rsidRDefault="00580D17">
    <w:pPr>
      <w:pStyle w:val="a7"/>
      <w:jc w:val="center"/>
    </w:pPr>
    <w:r>
      <w:fldChar w:fldCharType="begin"/>
    </w:r>
    <w:r w:rsidR="00E20894">
      <w:instrText xml:space="preserve"> PAGE </w:instrText>
    </w:r>
    <w:r>
      <w:fldChar w:fldCharType="separate"/>
    </w:r>
    <w:r w:rsidR="00B70297">
      <w:rPr>
        <w:noProof/>
      </w:rPr>
      <w:t>36</w:t>
    </w:r>
    <w:r>
      <w:fldChar w:fldCharType="end"/>
    </w:r>
    <w:bookmarkEnd w:id="2"/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371954938"/>
      <w:docPartObj>
        <w:docPartGallery w:val="Page Numbers (Top of Page)"/>
        <w:docPartUnique/>
      </w:docPartObj>
    </w:sdtPr>
    <w:sdtEndPr/>
    <w:sdtContent>
      <w:p w:rsidR="00B415E3" w:rsidRDefault="00483460">
        <w:pPr>
          <w:pStyle w:val="a7"/>
          <w:jc w:val="center"/>
        </w:pPr>
        <w:r>
          <w:t>28</w:t>
        </w:r>
      </w:p>
    </w:sdtContent>
  </w:sdt>
  <w:p w:rsidR="0089429C" w:rsidRDefault="0089429C">
    <w:pPr>
      <w:pStyle w:val="a7"/>
    </w:pP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okmarkStart w:id="3" w:name="PageNumWizard_HEADER_Landscape6"/>
  <w:p w:rsidR="0089429C" w:rsidRDefault="00580D17">
    <w:pPr>
      <w:pStyle w:val="a7"/>
      <w:jc w:val="center"/>
    </w:pPr>
    <w:r>
      <w:fldChar w:fldCharType="begin"/>
    </w:r>
    <w:r w:rsidR="00E20894">
      <w:instrText xml:space="preserve"> PAGE </w:instrText>
    </w:r>
    <w:r>
      <w:fldChar w:fldCharType="separate"/>
    </w:r>
    <w:r w:rsidR="00B70297">
      <w:rPr>
        <w:noProof/>
      </w:rPr>
      <w:t>56</w:t>
    </w:r>
    <w:r>
      <w:fldChar w:fldCharType="end"/>
    </w:r>
    <w:bookmarkEnd w:id="3"/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9429C" w:rsidRDefault="0089429C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autoHyphenation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429C"/>
    <w:rsid w:val="00387D9A"/>
    <w:rsid w:val="003E72FD"/>
    <w:rsid w:val="00483460"/>
    <w:rsid w:val="004A42BC"/>
    <w:rsid w:val="00580D17"/>
    <w:rsid w:val="005C3FE2"/>
    <w:rsid w:val="006E2DD2"/>
    <w:rsid w:val="00865C3A"/>
    <w:rsid w:val="0089429C"/>
    <w:rsid w:val="00B415E3"/>
    <w:rsid w:val="00B70297"/>
    <w:rsid w:val="00C00574"/>
    <w:rsid w:val="00E20894"/>
    <w:rsid w:val="00FE059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1"/>
    </o:shapelayout>
  </w:shapeDefaults>
  <w:decimalSymbol w:val=","/>
  <w:listSeparator w:val=";"/>
  <w15:docId w15:val="{1375F16B-1C5D-4F14-A4BF-4E4F0CF42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5BE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Нижний колонтитул Знак"/>
    <w:link w:val="a4"/>
    <w:qFormat/>
    <w:rsid w:val="00FD0966"/>
    <w:rPr>
      <w:sz w:val="24"/>
      <w:szCs w:val="24"/>
    </w:rPr>
  </w:style>
  <w:style w:type="character" w:styleId="a5">
    <w:name w:val="page number"/>
    <w:basedOn w:val="a0"/>
    <w:qFormat/>
    <w:rsid w:val="00CA5BE7"/>
  </w:style>
  <w:style w:type="character" w:customStyle="1" w:styleId="a6">
    <w:name w:val="Верхний колонтитул Знак"/>
    <w:link w:val="a7"/>
    <w:uiPriority w:val="99"/>
    <w:qFormat/>
    <w:rsid w:val="00CA5BE7"/>
    <w:rPr>
      <w:sz w:val="24"/>
      <w:szCs w:val="24"/>
      <w:lang w:bidi="ar-SA"/>
    </w:rPr>
  </w:style>
  <w:style w:type="character" w:styleId="a8">
    <w:name w:val="Hyperlink"/>
    <w:basedOn w:val="a0"/>
    <w:uiPriority w:val="99"/>
    <w:unhideWhenUsed/>
    <w:rsid w:val="00840EE3"/>
    <w:rPr>
      <w:color w:val="0000FF"/>
      <w:u w:val="single"/>
    </w:rPr>
  </w:style>
  <w:style w:type="character" w:styleId="a9">
    <w:name w:val="FollowedHyperlink"/>
    <w:basedOn w:val="a0"/>
    <w:uiPriority w:val="99"/>
    <w:unhideWhenUsed/>
    <w:rsid w:val="00840EE3"/>
    <w:rPr>
      <w:color w:val="800080"/>
      <w:u w:val="single"/>
    </w:rPr>
  </w:style>
  <w:style w:type="character" w:customStyle="1" w:styleId="aa">
    <w:name w:val="Основной текст Знак"/>
    <w:basedOn w:val="a0"/>
    <w:link w:val="ab"/>
    <w:qFormat/>
    <w:rsid w:val="00542216"/>
    <w:rPr>
      <w:sz w:val="24"/>
      <w:szCs w:val="24"/>
    </w:rPr>
  </w:style>
  <w:style w:type="character" w:styleId="ac">
    <w:name w:val="Emphasis"/>
    <w:uiPriority w:val="20"/>
    <w:qFormat/>
    <w:rsid w:val="00542216"/>
    <w:rPr>
      <w:b/>
      <w:bCs/>
      <w:i/>
      <w:iCs/>
      <w:spacing w:val="10"/>
      <w:shd w:val="clear" w:color="auto" w:fill="auto"/>
    </w:rPr>
  </w:style>
  <w:style w:type="character" w:styleId="ad">
    <w:name w:val="Placeholder Text"/>
    <w:basedOn w:val="a0"/>
    <w:uiPriority w:val="99"/>
    <w:semiHidden/>
    <w:qFormat/>
    <w:rsid w:val="00D90610"/>
    <w:rPr>
      <w:color w:val="808080"/>
    </w:rPr>
  </w:style>
  <w:style w:type="character" w:customStyle="1" w:styleId="ae">
    <w:name w:val="Без интервала Знак"/>
    <w:link w:val="af"/>
    <w:uiPriority w:val="1"/>
    <w:qFormat/>
    <w:rsid w:val="00110261"/>
    <w:rPr>
      <w:sz w:val="24"/>
      <w:szCs w:val="24"/>
    </w:rPr>
  </w:style>
  <w:style w:type="paragraph" w:customStyle="1" w:styleId="Heading">
    <w:name w:val="Heading"/>
    <w:basedOn w:val="a"/>
    <w:next w:val="ab"/>
    <w:qFormat/>
    <w:rsid w:val="005C3FE2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b">
    <w:name w:val="Body Text"/>
    <w:basedOn w:val="a"/>
    <w:link w:val="aa"/>
    <w:rsid w:val="00542216"/>
    <w:pPr>
      <w:spacing w:after="120"/>
    </w:pPr>
  </w:style>
  <w:style w:type="paragraph" w:styleId="af0">
    <w:name w:val="List"/>
    <w:basedOn w:val="ab"/>
    <w:rsid w:val="005C3FE2"/>
    <w:rPr>
      <w:rFonts w:cs="Arial"/>
    </w:rPr>
  </w:style>
  <w:style w:type="paragraph" w:styleId="af1">
    <w:name w:val="caption"/>
    <w:basedOn w:val="a"/>
    <w:qFormat/>
    <w:rsid w:val="005C3FE2"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a"/>
    <w:qFormat/>
    <w:rsid w:val="005C3FE2"/>
    <w:pPr>
      <w:suppressLineNumbers/>
    </w:pPr>
    <w:rPr>
      <w:rFonts w:cs="Arial"/>
    </w:rPr>
  </w:style>
  <w:style w:type="paragraph" w:styleId="af2">
    <w:name w:val="Body Text Indent"/>
    <w:basedOn w:val="a"/>
    <w:rsid w:val="00CA5BE7"/>
    <w:pPr>
      <w:spacing w:after="120"/>
      <w:ind w:left="283"/>
    </w:pPr>
  </w:style>
  <w:style w:type="paragraph" w:customStyle="1" w:styleId="HeaderandFooter">
    <w:name w:val="Header and Footer"/>
    <w:basedOn w:val="a"/>
    <w:qFormat/>
    <w:rsid w:val="005C3FE2"/>
  </w:style>
  <w:style w:type="paragraph" w:styleId="a4">
    <w:name w:val="footer"/>
    <w:basedOn w:val="a"/>
    <w:link w:val="a3"/>
    <w:rsid w:val="00CA5BE7"/>
    <w:pPr>
      <w:tabs>
        <w:tab w:val="center" w:pos="4677"/>
        <w:tab w:val="right" w:pos="9355"/>
      </w:tabs>
    </w:pPr>
  </w:style>
  <w:style w:type="paragraph" w:styleId="a7">
    <w:name w:val="header"/>
    <w:basedOn w:val="a"/>
    <w:link w:val="a6"/>
    <w:uiPriority w:val="99"/>
    <w:rsid w:val="00CA5BE7"/>
    <w:pPr>
      <w:tabs>
        <w:tab w:val="center" w:pos="4677"/>
        <w:tab w:val="right" w:pos="9355"/>
      </w:tabs>
    </w:pPr>
  </w:style>
  <w:style w:type="paragraph" w:customStyle="1" w:styleId="af3">
    <w:name w:val="Знак"/>
    <w:basedOn w:val="a"/>
    <w:qFormat/>
    <w:rsid w:val="00CA5BE7"/>
    <w:pPr>
      <w:tabs>
        <w:tab w:val="left" w:pos="720"/>
      </w:tabs>
      <w:spacing w:after="160" w:line="240" w:lineRule="exact"/>
      <w:ind w:left="720" w:hanging="720"/>
      <w:jc w:val="both"/>
    </w:pPr>
    <w:rPr>
      <w:rFonts w:ascii="Verdana" w:hAnsi="Verdana" w:cs="Arial"/>
      <w:sz w:val="20"/>
      <w:szCs w:val="20"/>
      <w:lang w:val="en-US" w:eastAsia="en-US"/>
    </w:rPr>
  </w:style>
  <w:style w:type="paragraph" w:customStyle="1" w:styleId="af4">
    <w:name w:val="Знак Знак Знак Знак"/>
    <w:basedOn w:val="a"/>
    <w:qFormat/>
    <w:rsid w:val="00565B02"/>
    <w:pPr>
      <w:spacing w:beforeAutospacing="1" w:afterAutospacing="1"/>
    </w:pPr>
    <w:rPr>
      <w:rFonts w:ascii="Tahoma" w:hAnsi="Tahoma"/>
      <w:sz w:val="20"/>
      <w:szCs w:val="20"/>
      <w:lang w:val="en-US" w:eastAsia="en-US"/>
    </w:rPr>
  </w:style>
  <w:style w:type="paragraph" w:customStyle="1" w:styleId="conspluscell">
    <w:name w:val="conspluscell"/>
    <w:basedOn w:val="a"/>
    <w:qFormat/>
    <w:rsid w:val="00CA5BE7"/>
    <w:pPr>
      <w:spacing w:beforeAutospacing="1" w:afterAutospacing="1"/>
    </w:pPr>
  </w:style>
  <w:style w:type="paragraph" w:customStyle="1" w:styleId="ConsPlusNormal">
    <w:name w:val="ConsPlusNormal"/>
    <w:qFormat/>
    <w:rsid w:val="00CA5BE7"/>
    <w:rPr>
      <w:rFonts w:ascii="Arial" w:hAnsi="Arial" w:cs="Arial"/>
    </w:rPr>
  </w:style>
  <w:style w:type="paragraph" w:customStyle="1" w:styleId="ConsPlusNonformat">
    <w:name w:val="ConsPlusNonformat"/>
    <w:qFormat/>
    <w:rsid w:val="00CA5BE7"/>
    <w:rPr>
      <w:rFonts w:ascii="Courier New" w:hAnsi="Courier New" w:cs="Courier New"/>
    </w:rPr>
  </w:style>
  <w:style w:type="paragraph" w:customStyle="1" w:styleId="ConsPlusCell1">
    <w:name w:val="ConsPlusCell1"/>
    <w:qFormat/>
    <w:rsid w:val="00CA5BE7"/>
    <w:rPr>
      <w:sz w:val="24"/>
      <w:szCs w:val="24"/>
    </w:rPr>
  </w:style>
  <w:style w:type="paragraph" w:customStyle="1" w:styleId="af5">
    <w:name w:val="???????"/>
    <w:qFormat/>
    <w:rsid w:val="00CA5BE7"/>
    <w:pPr>
      <w:widowControl w:val="0"/>
      <w:spacing w:line="360" w:lineRule="atLeast"/>
      <w:jc w:val="both"/>
    </w:pPr>
    <w:rPr>
      <w:sz w:val="26"/>
      <w:szCs w:val="26"/>
      <w:lang w:eastAsia="ar-SA"/>
    </w:rPr>
  </w:style>
  <w:style w:type="paragraph" w:customStyle="1" w:styleId="1">
    <w:name w:val="Абзац списка1"/>
    <w:basedOn w:val="a"/>
    <w:qFormat/>
    <w:rsid w:val="00CA5BE7"/>
    <w:pPr>
      <w:ind w:left="720"/>
    </w:pPr>
    <w:rPr>
      <w:lang w:eastAsia="ar-SA"/>
    </w:rPr>
  </w:style>
  <w:style w:type="paragraph" w:styleId="af6">
    <w:name w:val="Balloon Text"/>
    <w:basedOn w:val="a"/>
    <w:semiHidden/>
    <w:qFormat/>
    <w:rsid w:val="009261A4"/>
    <w:rPr>
      <w:rFonts w:ascii="Tahoma" w:hAnsi="Tahoma" w:cs="Tahoma"/>
      <w:sz w:val="16"/>
      <w:szCs w:val="16"/>
    </w:rPr>
  </w:style>
  <w:style w:type="paragraph" w:styleId="af7">
    <w:name w:val="List Paragraph"/>
    <w:basedOn w:val="a"/>
    <w:uiPriority w:val="34"/>
    <w:qFormat/>
    <w:rsid w:val="00F70084"/>
    <w:pPr>
      <w:ind w:left="720"/>
      <w:contextualSpacing/>
    </w:pPr>
  </w:style>
  <w:style w:type="paragraph" w:customStyle="1" w:styleId="ConsPlusTitle">
    <w:name w:val="ConsPlusTitle"/>
    <w:uiPriority w:val="99"/>
    <w:qFormat/>
    <w:rsid w:val="00950A94"/>
    <w:pPr>
      <w:widowControl w:val="0"/>
    </w:pPr>
    <w:rPr>
      <w:rFonts w:ascii="Calibri" w:hAnsi="Calibri" w:cs="Calibri"/>
      <w:b/>
      <w:sz w:val="22"/>
    </w:rPr>
  </w:style>
  <w:style w:type="paragraph" w:customStyle="1" w:styleId="xl65">
    <w:name w:val="xl65"/>
    <w:basedOn w:val="a"/>
    <w:qFormat/>
    <w:rsid w:val="00840EE3"/>
    <w:pPr>
      <w:spacing w:beforeAutospacing="1" w:afterAutospacing="1"/>
    </w:pPr>
  </w:style>
  <w:style w:type="paragraph" w:customStyle="1" w:styleId="xl66">
    <w:name w:val="xl66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</w:style>
  <w:style w:type="paragraph" w:customStyle="1" w:styleId="xl67">
    <w:name w:val="xl67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</w:style>
  <w:style w:type="paragraph" w:customStyle="1" w:styleId="xl68">
    <w:name w:val="xl68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</w:style>
  <w:style w:type="paragraph" w:customStyle="1" w:styleId="xl69">
    <w:name w:val="xl69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color w:val="FF0000"/>
    </w:rPr>
  </w:style>
  <w:style w:type="paragraph" w:customStyle="1" w:styleId="xl70">
    <w:name w:val="xl70"/>
    <w:basedOn w:val="a"/>
    <w:qFormat/>
    <w:rsid w:val="00840EE3"/>
    <w:pPr>
      <w:spacing w:beforeAutospacing="1" w:afterAutospacing="1"/>
    </w:pPr>
    <w:rPr>
      <w:color w:val="FF0000"/>
    </w:rPr>
  </w:style>
  <w:style w:type="paragraph" w:customStyle="1" w:styleId="xl71">
    <w:name w:val="xl71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color w:val="FF0000"/>
    </w:rPr>
  </w:style>
  <w:style w:type="paragraph" w:customStyle="1" w:styleId="xl72">
    <w:name w:val="xl72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92D050"/>
      <w:spacing w:beforeAutospacing="1" w:afterAutospacing="1"/>
    </w:pPr>
  </w:style>
  <w:style w:type="paragraph" w:customStyle="1" w:styleId="xl73">
    <w:name w:val="xl73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</w:style>
  <w:style w:type="paragraph" w:customStyle="1" w:styleId="xl74">
    <w:name w:val="xl74"/>
    <w:basedOn w:val="a"/>
    <w:qFormat/>
    <w:rsid w:val="00840EE3"/>
    <w:pPr>
      <w:shd w:val="clear" w:color="000000" w:fill="FFFFFF"/>
      <w:spacing w:beforeAutospacing="1" w:afterAutospacing="1"/>
    </w:pPr>
  </w:style>
  <w:style w:type="paragraph" w:customStyle="1" w:styleId="xl75">
    <w:name w:val="xl75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Autospacing="1" w:afterAutospacing="1"/>
    </w:pPr>
    <w:rPr>
      <w:color w:val="FF0000"/>
    </w:rPr>
  </w:style>
  <w:style w:type="paragraph" w:customStyle="1" w:styleId="xl76">
    <w:name w:val="xl76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Autospacing="1" w:afterAutospacing="1"/>
    </w:pPr>
  </w:style>
  <w:style w:type="paragraph" w:customStyle="1" w:styleId="xl77">
    <w:name w:val="xl77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Autospacing="1" w:afterAutospacing="1"/>
    </w:pPr>
  </w:style>
  <w:style w:type="paragraph" w:customStyle="1" w:styleId="xl78">
    <w:name w:val="xl78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Autospacing="1" w:afterAutospacing="1"/>
    </w:pPr>
    <w:rPr>
      <w:color w:val="FF0000"/>
    </w:rPr>
  </w:style>
  <w:style w:type="paragraph" w:customStyle="1" w:styleId="xl79">
    <w:name w:val="xl79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Autospacing="1" w:afterAutospacing="1"/>
    </w:pPr>
  </w:style>
  <w:style w:type="paragraph" w:customStyle="1" w:styleId="xl80">
    <w:name w:val="xl80"/>
    <w:basedOn w:val="a"/>
    <w:qFormat/>
    <w:rsid w:val="00840EE3"/>
    <w:pPr>
      <w:shd w:val="clear" w:color="000000" w:fill="FFFFFF"/>
      <w:spacing w:beforeAutospacing="1" w:afterAutospacing="1"/>
    </w:pPr>
    <w:rPr>
      <w:color w:val="FF0000"/>
    </w:rPr>
  </w:style>
  <w:style w:type="paragraph" w:customStyle="1" w:styleId="xl81">
    <w:name w:val="xl81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Autospacing="1" w:afterAutospacing="1"/>
    </w:pPr>
    <w:rPr>
      <w:color w:val="00B050"/>
    </w:rPr>
  </w:style>
  <w:style w:type="paragraph" w:customStyle="1" w:styleId="xl82">
    <w:name w:val="xl82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92D050"/>
      <w:spacing w:beforeAutospacing="1" w:afterAutospacing="1"/>
    </w:pPr>
  </w:style>
  <w:style w:type="paragraph" w:customStyle="1" w:styleId="xl83">
    <w:name w:val="xl83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textAlignment w:val="top"/>
    </w:pPr>
  </w:style>
  <w:style w:type="paragraph" w:customStyle="1" w:styleId="xl84">
    <w:name w:val="xl84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Autospacing="1" w:afterAutospacing="1"/>
    </w:pPr>
  </w:style>
  <w:style w:type="paragraph" w:customStyle="1" w:styleId="xl85">
    <w:name w:val="xl85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color w:val="00B050"/>
    </w:rPr>
  </w:style>
  <w:style w:type="paragraph" w:customStyle="1" w:styleId="xl86">
    <w:name w:val="xl86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2DDDC"/>
      <w:spacing w:beforeAutospacing="1" w:afterAutospacing="1"/>
    </w:pPr>
  </w:style>
  <w:style w:type="paragraph" w:customStyle="1" w:styleId="xl87">
    <w:name w:val="xl87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/>
    </w:pPr>
    <w:rPr>
      <w:color w:val="000000"/>
    </w:rPr>
  </w:style>
  <w:style w:type="paragraph" w:customStyle="1" w:styleId="xl88">
    <w:name w:val="xl88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00"/>
      <w:spacing w:beforeAutospacing="1" w:afterAutospacing="1"/>
    </w:pPr>
  </w:style>
  <w:style w:type="paragraph" w:customStyle="1" w:styleId="xl89">
    <w:name w:val="xl89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Autospacing="1" w:afterAutospacing="1"/>
    </w:pPr>
  </w:style>
  <w:style w:type="paragraph" w:customStyle="1" w:styleId="xl90">
    <w:name w:val="xl90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Autospacing="1" w:afterAutospacing="1"/>
    </w:pPr>
    <w:rPr>
      <w:color w:val="FF0000"/>
    </w:rPr>
  </w:style>
  <w:style w:type="paragraph" w:customStyle="1" w:styleId="xl91">
    <w:name w:val="xl91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BE5F1"/>
      <w:spacing w:beforeAutospacing="1" w:afterAutospacing="1"/>
    </w:pPr>
  </w:style>
  <w:style w:type="paragraph" w:customStyle="1" w:styleId="xl92">
    <w:name w:val="xl92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8D8D8"/>
      <w:spacing w:beforeAutospacing="1" w:afterAutospacing="1"/>
    </w:pPr>
  </w:style>
  <w:style w:type="paragraph" w:customStyle="1" w:styleId="xl93">
    <w:name w:val="xl93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D8D8D8"/>
      <w:spacing w:beforeAutospacing="1" w:afterAutospacing="1"/>
    </w:pPr>
    <w:rPr>
      <w:color w:val="00B050"/>
    </w:rPr>
  </w:style>
  <w:style w:type="paragraph" w:customStyle="1" w:styleId="xl94">
    <w:name w:val="xl94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92D050"/>
      <w:spacing w:beforeAutospacing="1" w:afterAutospacing="1"/>
    </w:pPr>
    <w:rPr>
      <w:color w:val="FF0000"/>
    </w:rPr>
  </w:style>
  <w:style w:type="paragraph" w:customStyle="1" w:styleId="xl95">
    <w:name w:val="xl95"/>
    <w:basedOn w:val="a"/>
    <w:qFormat/>
    <w:rsid w:val="00840EE3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FFFF"/>
      <w:spacing w:beforeAutospacing="1" w:afterAutospacing="1"/>
      <w:textAlignment w:val="top"/>
    </w:pPr>
  </w:style>
  <w:style w:type="paragraph" w:customStyle="1" w:styleId="xl96">
    <w:name w:val="xl96"/>
    <w:basedOn w:val="a"/>
    <w:qFormat/>
    <w:rsid w:val="00840EE3"/>
    <w:pPr>
      <w:pBdr>
        <w:left w:val="single" w:sz="4" w:space="0" w:color="000000"/>
        <w:right w:val="single" w:sz="4" w:space="0" w:color="000000"/>
      </w:pBdr>
      <w:shd w:val="clear" w:color="000000" w:fill="FFFFFF"/>
      <w:spacing w:beforeAutospacing="1" w:afterAutospacing="1"/>
      <w:textAlignment w:val="top"/>
    </w:pPr>
  </w:style>
  <w:style w:type="paragraph" w:customStyle="1" w:styleId="xl97">
    <w:name w:val="xl97"/>
    <w:basedOn w:val="a"/>
    <w:qFormat/>
    <w:rsid w:val="00840EE3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Autospacing="1" w:afterAutospacing="1"/>
      <w:textAlignment w:val="top"/>
    </w:pPr>
  </w:style>
  <w:style w:type="paragraph" w:customStyle="1" w:styleId="xl98">
    <w:name w:val="xl98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Autospacing="1" w:afterAutospacing="1"/>
      <w:textAlignment w:val="top"/>
    </w:pPr>
  </w:style>
  <w:style w:type="paragraph" w:customStyle="1" w:styleId="xl99">
    <w:name w:val="xl99"/>
    <w:basedOn w:val="a"/>
    <w:qFormat/>
    <w:rsid w:val="00840EE3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C5D9F1"/>
      <w:spacing w:beforeAutospacing="1" w:afterAutospacing="1"/>
      <w:textAlignment w:val="top"/>
    </w:pPr>
  </w:style>
  <w:style w:type="paragraph" w:customStyle="1" w:styleId="xl100">
    <w:name w:val="xl100"/>
    <w:basedOn w:val="a"/>
    <w:qFormat/>
    <w:rsid w:val="00840EE3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FFFF"/>
      <w:spacing w:beforeAutospacing="1" w:afterAutospacing="1"/>
      <w:textAlignment w:val="top"/>
    </w:pPr>
  </w:style>
  <w:style w:type="paragraph" w:customStyle="1" w:styleId="xl101">
    <w:name w:val="xl101"/>
    <w:basedOn w:val="a"/>
    <w:qFormat/>
    <w:rsid w:val="00840EE3"/>
    <w:pPr>
      <w:pBdr>
        <w:left w:val="single" w:sz="4" w:space="0" w:color="000000"/>
        <w:right w:val="single" w:sz="4" w:space="0" w:color="000000"/>
      </w:pBdr>
      <w:shd w:val="clear" w:color="000000" w:fill="FFFFFF"/>
      <w:spacing w:beforeAutospacing="1" w:afterAutospacing="1"/>
      <w:textAlignment w:val="top"/>
    </w:pPr>
  </w:style>
  <w:style w:type="paragraph" w:customStyle="1" w:styleId="xl102">
    <w:name w:val="xl102"/>
    <w:basedOn w:val="a"/>
    <w:qFormat/>
    <w:rsid w:val="00840EE3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Autospacing="1" w:afterAutospacing="1"/>
      <w:textAlignment w:val="top"/>
    </w:pPr>
  </w:style>
  <w:style w:type="paragraph" w:styleId="af8">
    <w:name w:val="Normal (Web)"/>
    <w:basedOn w:val="a"/>
    <w:uiPriority w:val="99"/>
    <w:unhideWhenUsed/>
    <w:qFormat/>
    <w:rsid w:val="00542216"/>
    <w:pPr>
      <w:spacing w:beforeAutospacing="1" w:afterAutospacing="1"/>
    </w:pPr>
  </w:style>
  <w:style w:type="paragraph" w:customStyle="1" w:styleId="Iauiue">
    <w:name w:val="Iau?iue"/>
    <w:qFormat/>
    <w:rsid w:val="009E5C25"/>
    <w:pPr>
      <w:widowControl w:val="0"/>
    </w:pPr>
  </w:style>
  <w:style w:type="paragraph" w:styleId="af">
    <w:name w:val="No Spacing"/>
    <w:link w:val="ae"/>
    <w:uiPriority w:val="1"/>
    <w:qFormat/>
    <w:rsid w:val="00110261"/>
    <w:rPr>
      <w:sz w:val="24"/>
      <w:szCs w:val="24"/>
    </w:rPr>
  </w:style>
  <w:style w:type="paragraph" w:customStyle="1" w:styleId="ConsPlusNormal1">
    <w:name w:val="ConsPlusNormal1"/>
    <w:qFormat/>
    <w:rsid w:val="003B1838"/>
    <w:pPr>
      <w:widowControl w:val="0"/>
    </w:pPr>
    <w:rPr>
      <w:rFonts w:ascii="Arial" w:hAnsi="Arial" w:cs="Arial"/>
    </w:rPr>
  </w:style>
  <w:style w:type="table" w:styleId="af9">
    <w:name w:val="Table Grid"/>
    <w:basedOn w:val="a1"/>
    <w:rsid w:val="00CA5B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2.xml"/><Relationship Id="rId18" Type="http://schemas.openxmlformats.org/officeDocument/2006/relationships/header" Target="header5.xml"/><Relationship Id="rId26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39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3" Type="http://schemas.openxmlformats.org/officeDocument/2006/relationships/settings" Target="settings.xml"/><Relationship Id="rId21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34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42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47" Type="http://schemas.openxmlformats.org/officeDocument/2006/relationships/header" Target="header9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header" Target="header4.xml"/><Relationship Id="rId25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33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38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46" Type="http://schemas.openxmlformats.org/officeDocument/2006/relationships/header" Target="header8.xml"/><Relationship Id="rId2" Type="http://schemas.openxmlformats.org/officeDocument/2006/relationships/styles" Target="styles.xml"/><Relationship Id="rId16" Type="http://schemas.openxmlformats.org/officeDocument/2006/relationships/hyperlink" Target="consultantplus://offline/ref=4246D5EF21980B754D5797426367FC2297287DCF03B41EC4D474B954168BEAF3F16FBE990D9D4D230DD3C29644D1F6D7DCA6L5E" TargetMode="External"/><Relationship Id="rId20" Type="http://schemas.openxmlformats.org/officeDocument/2006/relationships/hyperlink" Target="file:///\\fsrv\mail\PROTOKOL\&#1055;&#1040;&#1042;&#1051;&#1054;&#1042;\%7b&#1050;&#1086;&#1085;&#1089;&#1091;&#1083;&#1100;&#1090;&#1072;&#1085;&#1090;" TargetMode="External"/><Relationship Id="rId29" Type="http://schemas.openxmlformats.org/officeDocument/2006/relationships/header" Target="header7.xml"/><Relationship Id="rId41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24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32" Type="http://schemas.openxmlformats.org/officeDocument/2006/relationships/hyperlink" Target="file:///\\fsrv\mail\PROTOKOL\&#1055;&#1040;&#1042;&#1051;&#1054;&#1042;\%7b&#1050;&#1086;&#1085;&#1089;&#1091;&#1083;&#1100;&#1090;&#1072;&#1085;&#1090;" TargetMode="External"/><Relationship Id="rId37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40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45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5" Type="http://schemas.openxmlformats.org/officeDocument/2006/relationships/footnotes" Target="footnotes.xml"/><Relationship Id="rId15" Type="http://schemas.openxmlformats.org/officeDocument/2006/relationships/footer" Target="footer3.xml"/><Relationship Id="rId23" Type="http://schemas.openxmlformats.org/officeDocument/2006/relationships/hyperlink" Target="file:///\\fsrv\mail\PROTOKOL\&#1055;&#1040;&#1042;&#1051;&#1054;&#1042;\%7b&#1050;&#1086;&#1085;&#1089;&#1091;" TargetMode="External"/><Relationship Id="rId28" Type="http://schemas.openxmlformats.org/officeDocument/2006/relationships/header" Target="header6.xml"/><Relationship Id="rId36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49" Type="http://schemas.openxmlformats.org/officeDocument/2006/relationships/theme" Target="theme/theme1.xml"/><Relationship Id="rId10" Type="http://schemas.openxmlformats.org/officeDocument/2006/relationships/header" Target="header1.xml"/><Relationship Id="rId19" Type="http://schemas.openxmlformats.org/officeDocument/2006/relationships/hyperlink" Target="file:///\\fsrv\mail\PROTOKOL\&#1055;&#1040;&#1042;&#1051;&#1054;&#1042;\%7b&#1050;&#1086;&#1085;&#1089;&#1091;&#1083;&#1100;&#1090;&#1072;&#1085;&#1090;&#1055;&#1083;&#1102;&#1089;" TargetMode="External"/><Relationship Id="rId31" Type="http://schemas.openxmlformats.org/officeDocument/2006/relationships/hyperlink" Target="file:///\\fsrv\mail\PROTOKOL\&#1055;&#1040;&#1042;&#1051;&#1054;&#1042;\%7b&#1050;&#1086;&#1085;&#1089;&#1091;&#1083;&#1100;&#1090;&#1072;&#1085;&#1090;&#1055;&#1083;&#1102;&#1089;" TargetMode="External"/><Relationship Id="rId44" Type="http://schemas.openxmlformats.org/officeDocument/2006/relationships/hyperlink" Target="file:///\\fsrv\mail\PROTOKOL\&#1055;&#1040;&#1042;&#1051;&#1054;&#1042;\&#1086;&#1073;&#1083;&#1072;&#1089;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804EDDDBE36A7D74E2BF02F129B04792FBC08F9CA4FFEA61AFF56D6A2097B6E58F90F9CEA5FC3D491DAA4M6nAB" TargetMode="External"/><Relationship Id="rId14" Type="http://schemas.openxmlformats.org/officeDocument/2006/relationships/header" Target="header3.xml"/><Relationship Id="rId22" Type="http://schemas.openxmlformats.org/officeDocument/2006/relationships/hyperlink" Target="file:///\\fsrv\mail\PROTOKOL\&#1055;&#1040;&#1042;&#1051;&#1054;&#1042;\%7b&#1050;&#1086;&#1085;" TargetMode="External"/><Relationship Id="rId27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30" Type="http://schemas.openxmlformats.org/officeDocument/2006/relationships/hyperlink" Target="file:///\\fsrv\mail\PROTOKOL\&#1055;&#1040;&#1042;&#1051;&#1054;&#1042;\%7b&#1050;&#1086;&#1085;&#1089;&#1091;&#1083;&#1100;&#1090;&#1072;&#1085;&#1090;&#1055;&#1083;&#1102;&#1089;" TargetMode="External"/><Relationship Id="rId35" Type="http://schemas.openxmlformats.org/officeDocument/2006/relationships/hyperlink" Target="file:///\\fsrv\mail\PROTOKOL\&#1055;&#1040;&#1042;&#1051;&#1054;&#1042;\%7b&#1050;&#1086;&#1085;" TargetMode="External"/><Relationship Id="rId43" Type="http://schemas.openxmlformats.org/officeDocument/2006/relationships/hyperlink" Target="file:///\\fsrv\mail\PROTOKOL\&#1055;&#1040;&#1042;&#1051;&#1054;&#1042;\%7b&#1050;&#1086;&#1085;&#1089;&#1091;&#1083;&#1100;&#1090;&#1072;&#1085;&#1090;&#1055;&#1083;&#1102;&#1089;%7d" TargetMode="External"/><Relationship Id="rId48" Type="http://schemas.openxmlformats.org/officeDocument/2006/relationships/fontTable" Target="fontTable.xml"/><Relationship Id="rId8" Type="http://schemas.openxmlformats.org/officeDocument/2006/relationships/hyperlink" Target="consultantplus://offline/ref=0804EDDDBE36A7D74E2BF02F129B04792FBC08F9CA4CFDA51BFF56D6A2097B6EM5n8B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43F221-681D-49F6-839E-2BB4CD2D30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8169</Words>
  <Characters>46565</Characters>
  <Application>Microsoft Office Word</Application>
  <DocSecurity>0</DocSecurity>
  <Lines>388</Lines>
  <Paragraphs>109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УСЗН</Company>
  <LinksUpToDate>false</LinksUpToDate>
  <CharactersWithSpaces>54625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 г Кемерово</dc:creator>
  <dc:description/>
  <cp:lastModifiedBy>Kanc4</cp:lastModifiedBy>
  <cp:revision>2</cp:revision>
  <cp:lastPrinted>2026-01-30T04:47:00Z</cp:lastPrinted>
  <dcterms:created xsi:type="dcterms:W3CDTF">2026-02-02T09:47:00Z</dcterms:created>
  <dcterms:modified xsi:type="dcterms:W3CDTF">2026-02-02T09:47:00Z</dcterms:modified>
  <dc:language>ru-RU</dc:language>
</cp:coreProperties>
</file>