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C52EC9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7E9D" w:rsidRPr="00F87E9D" w:rsidRDefault="00F87E9D" w:rsidP="00206BFE">
      <w:pPr>
        <w:spacing w:line="360" w:lineRule="auto"/>
        <w:jc w:val="center"/>
        <w:rPr>
          <w:b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2EC9">
        <w:rPr>
          <w:sz w:val="28"/>
          <w:szCs w:val="28"/>
        </w:rPr>
        <w:t>29.12.2016</w:t>
      </w:r>
      <w:bookmarkStart w:id="0" w:name="_GoBack"/>
      <w:bookmarkEnd w:id="0"/>
      <w:r w:rsidR="00C52EC9">
        <w:rPr>
          <w:sz w:val="28"/>
          <w:szCs w:val="28"/>
        </w:rPr>
        <w:t xml:space="preserve">  № 3366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C0119">
        <w:rPr>
          <w:sz w:val="28"/>
          <w:szCs w:val="28"/>
        </w:rPr>
        <w:t>здани</w:t>
      </w:r>
      <w:r w:rsidR="005E378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C270ED">
        <w:rPr>
          <w:sz w:val="28"/>
          <w:szCs w:val="28"/>
        </w:rPr>
        <w:t xml:space="preserve">просп. </w:t>
      </w:r>
      <w:proofErr w:type="gramStart"/>
      <w:r w:rsidR="00C270ED">
        <w:rPr>
          <w:sz w:val="28"/>
          <w:szCs w:val="28"/>
        </w:rPr>
        <w:t>Кузнецкий</w:t>
      </w:r>
      <w:proofErr w:type="gramEnd"/>
      <w:r w:rsidR="00C270ED">
        <w:rPr>
          <w:sz w:val="28"/>
          <w:szCs w:val="28"/>
        </w:rPr>
        <w:t>, д. 268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7E9D" w:rsidRDefault="00F87E9D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2016 год, утвержденным решением Кемеровского городского Совета народных депутатов от 23.12.2015 № 444</w:t>
      </w:r>
      <w:proofErr w:type="gramEnd"/>
    </w:p>
    <w:p w:rsidR="007F5046" w:rsidRPr="004A3744" w:rsidRDefault="007F5046" w:rsidP="007F5046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01870">
        <w:rPr>
          <w:rStyle w:val="FontStyle17"/>
          <w:b w:val="0"/>
          <w:sz w:val="28"/>
          <w:szCs w:val="28"/>
        </w:rPr>
        <w:t>П</w:t>
      </w:r>
      <w:r w:rsidR="00001870" w:rsidRPr="00D739F4">
        <w:rPr>
          <w:rStyle w:val="FontStyle17"/>
          <w:b w:val="0"/>
          <w:sz w:val="28"/>
          <w:szCs w:val="28"/>
        </w:rPr>
        <w:t xml:space="preserve">ризнать утратившим силу </w:t>
      </w:r>
      <w:r w:rsidR="00001870">
        <w:rPr>
          <w:rStyle w:val="FontStyle17"/>
          <w:b w:val="0"/>
          <w:sz w:val="28"/>
          <w:szCs w:val="28"/>
        </w:rPr>
        <w:t>п</w:t>
      </w:r>
      <w:r w:rsidR="00001870" w:rsidRPr="00D739F4">
        <w:rPr>
          <w:rStyle w:val="FontStyle17"/>
          <w:b w:val="0"/>
          <w:sz w:val="28"/>
          <w:szCs w:val="28"/>
        </w:rPr>
        <w:t>остановление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C270ED">
        <w:rPr>
          <w:rStyle w:val="FontStyle17"/>
          <w:b w:val="0"/>
          <w:sz w:val="28"/>
          <w:szCs w:val="28"/>
        </w:rPr>
        <w:t>27.10</w:t>
      </w:r>
      <w:r w:rsidR="005E378D">
        <w:rPr>
          <w:rStyle w:val="FontStyle17"/>
          <w:b w:val="0"/>
          <w:sz w:val="28"/>
          <w:szCs w:val="28"/>
        </w:rPr>
        <w:t>.2016</w:t>
      </w:r>
      <w:r w:rsidRPr="004A3744">
        <w:rPr>
          <w:rStyle w:val="FontStyle17"/>
          <w:b w:val="0"/>
          <w:sz w:val="28"/>
          <w:szCs w:val="28"/>
        </w:rPr>
        <w:t xml:space="preserve"> № </w:t>
      </w:r>
      <w:r w:rsidR="005E378D">
        <w:rPr>
          <w:rStyle w:val="FontStyle17"/>
          <w:b w:val="0"/>
          <w:sz w:val="28"/>
          <w:szCs w:val="28"/>
        </w:rPr>
        <w:t>2</w:t>
      </w:r>
      <w:r w:rsidR="00C270ED">
        <w:rPr>
          <w:rStyle w:val="FontStyle17"/>
          <w:b w:val="0"/>
          <w:sz w:val="28"/>
          <w:szCs w:val="28"/>
        </w:rPr>
        <w:t>740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4A3744">
        <w:rPr>
          <w:sz w:val="28"/>
          <w:szCs w:val="28"/>
        </w:rPr>
        <w:t>Об условиях приватизации здани</w:t>
      </w:r>
      <w:r w:rsidR="005E378D">
        <w:rPr>
          <w:sz w:val="28"/>
          <w:szCs w:val="28"/>
        </w:rPr>
        <w:t>я</w:t>
      </w:r>
      <w:r w:rsidRPr="004A3744">
        <w:rPr>
          <w:sz w:val="28"/>
          <w:szCs w:val="28"/>
        </w:rPr>
        <w:t>, расположенн</w:t>
      </w:r>
      <w:r w:rsidR="005E378D"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 </w:t>
      </w:r>
      <w:r w:rsidR="00C270ED">
        <w:rPr>
          <w:sz w:val="28"/>
          <w:szCs w:val="28"/>
        </w:rPr>
        <w:t xml:space="preserve">просп. </w:t>
      </w:r>
      <w:proofErr w:type="gramStart"/>
      <w:r w:rsidR="00C270ED">
        <w:rPr>
          <w:sz w:val="28"/>
          <w:szCs w:val="28"/>
        </w:rPr>
        <w:t>Кузнецкий</w:t>
      </w:r>
      <w:proofErr w:type="gramEnd"/>
      <w:r w:rsidR="00C270ED">
        <w:rPr>
          <w:sz w:val="28"/>
          <w:szCs w:val="28"/>
        </w:rPr>
        <w:t>, д. 268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7F5046" w:rsidRPr="004A3744" w:rsidRDefault="007F5046" w:rsidP="007F5046">
      <w:pPr>
        <w:ind w:firstLine="708"/>
        <w:jc w:val="both"/>
        <w:rPr>
          <w:sz w:val="28"/>
          <w:szCs w:val="28"/>
        </w:rPr>
      </w:pPr>
      <w:r w:rsidRPr="004A3744">
        <w:rPr>
          <w:sz w:val="28"/>
          <w:szCs w:val="28"/>
        </w:rPr>
        <w:t>2. Утвердить решение об условиях приватизации здани</w:t>
      </w:r>
      <w:r w:rsidR="005E378D">
        <w:rPr>
          <w:sz w:val="28"/>
          <w:szCs w:val="28"/>
        </w:rPr>
        <w:t>я</w:t>
      </w:r>
      <w:r w:rsidRPr="004A3744">
        <w:rPr>
          <w:sz w:val="28"/>
          <w:szCs w:val="28"/>
        </w:rPr>
        <w:t xml:space="preserve"> общей площадью </w:t>
      </w:r>
      <w:r w:rsidR="00AF0FC8">
        <w:rPr>
          <w:sz w:val="28"/>
          <w:szCs w:val="28"/>
        </w:rPr>
        <w:t>292,5</w:t>
      </w:r>
      <w:r w:rsidRPr="004A3744">
        <w:rPr>
          <w:sz w:val="28"/>
          <w:szCs w:val="28"/>
        </w:rPr>
        <w:t xml:space="preserve"> </w:t>
      </w:r>
      <w:proofErr w:type="spellStart"/>
      <w:r w:rsidRPr="004A3744">
        <w:rPr>
          <w:sz w:val="28"/>
          <w:szCs w:val="28"/>
        </w:rPr>
        <w:t>кв</w:t>
      </w:r>
      <w:proofErr w:type="gramStart"/>
      <w:r w:rsidRPr="004A3744">
        <w:rPr>
          <w:sz w:val="28"/>
          <w:szCs w:val="28"/>
        </w:rPr>
        <w:t>.м</w:t>
      </w:r>
      <w:proofErr w:type="spellEnd"/>
      <w:proofErr w:type="gramEnd"/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(кадастровы</w:t>
      </w:r>
      <w:r w:rsidR="005E378D"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 </w:t>
      </w:r>
      <w:r w:rsidR="00AF0FC8" w:rsidRPr="00AF0FC8">
        <w:rPr>
          <w:rStyle w:val="FontStyle18"/>
          <w:sz w:val="28"/>
          <w:szCs w:val="28"/>
        </w:rPr>
        <w:t>42:24:0101033:708</w:t>
      </w:r>
      <w:r w:rsidRPr="004A3744">
        <w:rPr>
          <w:rStyle w:val="FontStyle18"/>
          <w:sz w:val="28"/>
          <w:szCs w:val="28"/>
        </w:rPr>
        <w:t>)</w:t>
      </w:r>
      <w:r w:rsidRPr="004A3744">
        <w:rPr>
          <w:sz w:val="28"/>
          <w:szCs w:val="28"/>
        </w:rPr>
        <w:t>, расположенн</w:t>
      </w:r>
      <w:r w:rsidR="006F2083"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 w:rsidR="00C270ED">
        <w:rPr>
          <w:sz w:val="28"/>
          <w:szCs w:val="28"/>
        </w:rPr>
        <w:t>просп. Кузнецкий, д. 268</w:t>
      </w:r>
      <w:r w:rsidRPr="004A3744">
        <w:rPr>
          <w:sz w:val="28"/>
          <w:szCs w:val="28"/>
        </w:rPr>
        <w:t>.</w:t>
      </w:r>
    </w:p>
    <w:p w:rsidR="007F5046" w:rsidRPr="004A3744" w:rsidRDefault="007F5046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A3744">
        <w:rPr>
          <w:sz w:val="28"/>
          <w:szCs w:val="28"/>
        </w:rPr>
        <w:t>2.1.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7F5046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 w:rsidRPr="004A3744"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proofErr w:type="gramStart"/>
      <w:r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7F5046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4A3744">
        <w:rPr>
          <w:rStyle w:val="FontStyle18"/>
          <w:sz w:val="28"/>
          <w:szCs w:val="28"/>
        </w:rPr>
        <w:t xml:space="preserve">2.3. Установить начальную цену </w:t>
      </w:r>
      <w:r w:rsidRPr="004A3744">
        <w:rPr>
          <w:sz w:val="28"/>
          <w:szCs w:val="28"/>
        </w:rPr>
        <w:t>здани</w:t>
      </w:r>
      <w:r w:rsidR="00A76251">
        <w:rPr>
          <w:sz w:val="28"/>
          <w:szCs w:val="28"/>
        </w:rPr>
        <w:t>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AF0FC8">
        <w:rPr>
          <w:sz w:val="28"/>
          <w:szCs w:val="28"/>
        </w:rPr>
        <w:t>988 000</w:t>
      </w:r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</w:t>
      </w:r>
      <w:r w:rsidR="00AF0FC8">
        <w:rPr>
          <w:rStyle w:val="FontStyle18"/>
          <w:sz w:val="28"/>
          <w:szCs w:val="28"/>
        </w:rPr>
        <w:t>девятьсот восемьдесят восемь тысяч</w:t>
      </w:r>
      <w:r w:rsidRPr="004A3744">
        <w:rPr>
          <w:rStyle w:val="FontStyle18"/>
          <w:sz w:val="28"/>
          <w:szCs w:val="28"/>
        </w:rPr>
        <w:t>) рублей с учетом НДС</w:t>
      </w:r>
      <w:r w:rsidRPr="004A3744">
        <w:rPr>
          <w:sz w:val="28"/>
          <w:szCs w:val="28"/>
        </w:rPr>
        <w:t>.</w:t>
      </w:r>
    </w:p>
    <w:p w:rsidR="007F5046" w:rsidRPr="001E1037" w:rsidRDefault="007F5046" w:rsidP="007F5046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 w:rsidRPr="004A3744">
        <w:rPr>
          <w:sz w:val="28"/>
          <w:szCs w:val="28"/>
        </w:rPr>
        <w:t xml:space="preserve">2.4.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Pr="001E1037">
        <w:rPr>
          <w:bCs/>
          <w:sz w:val="28"/>
          <w:szCs w:val="28"/>
        </w:rPr>
        <w:t>общей площадью</w:t>
      </w:r>
      <w:r w:rsidR="005E378D">
        <w:rPr>
          <w:bCs/>
          <w:sz w:val="28"/>
          <w:szCs w:val="28"/>
        </w:rPr>
        <w:t xml:space="preserve"> </w:t>
      </w:r>
      <w:r w:rsidR="00AF0FC8">
        <w:rPr>
          <w:bCs/>
          <w:sz w:val="28"/>
          <w:szCs w:val="28"/>
        </w:rPr>
        <w:t>2 370</w:t>
      </w:r>
      <w:r w:rsidR="007C1F52">
        <w:rPr>
          <w:bCs/>
          <w:sz w:val="28"/>
          <w:szCs w:val="28"/>
        </w:rPr>
        <w:t>,0</w:t>
      </w:r>
      <w:r w:rsidRPr="001E1037">
        <w:rPr>
          <w:bCs/>
          <w:sz w:val="28"/>
          <w:szCs w:val="28"/>
        </w:rPr>
        <w:t xml:space="preserve"> </w:t>
      </w:r>
      <w:proofErr w:type="spellStart"/>
      <w:r w:rsidRPr="001E1037">
        <w:rPr>
          <w:bCs/>
          <w:sz w:val="28"/>
          <w:szCs w:val="28"/>
        </w:rPr>
        <w:t>кв</w:t>
      </w:r>
      <w:proofErr w:type="gramStart"/>
      <w:r w:rsidRPr="001E1037">
        <w:rPr>
          <w:bCs/>
          <w:sz w:val="28"/>
          <w:szCs w:val="28"/>
        </w:rPr>
        <w:t>.м</w:t>
      </w:r>
      <w:proofErr w:type="spellEnd"/>
      <w:proofErr w:type="gramEnd"/>
      <w:r w:rsidRPr="001E1037">
        <w:rPr>
          <w:bCs/>
          <w:sz w:val="28"/>
          <w:szCs w:val="28"/>
        </w:rPr>
        <w:t xml:space="preserve"> </w:t>
      </w:r>
      <w:r w:rsidR="00A32356">
        <w:rPr>
          <w:bCs/>
          <w:sz w:val="28"/>
          <w:szCs w:val="28"/>
        </w:rPr>
        <w:t>(</w:t>
      </w:r>
      <w:r w:rsidRPr="001E1037">
        <w:rPr>
          <w:bCs/>
          <w:sz w:val="28"/>
          <w:szCs w:val="28"/>
        </w:rPr>
        <w:t>кадастровы</w:t>
      </w:r>
      <w:r w:rsidR="00A32356">
        <w:rPr>
          <w:bCs/>
          <w:sz w:val="28"/>
          <w:szCs w:val="28"/>
        </w:rPr>
        <w:t>й</w:t>
      </w:r>
      <w:r w:rsidRPr="001E1037">
        <w:rPr>
          <w:bCs/>
          <w:sz w:val="28"/>
          <w:szCs w:val="28"/>
        </w:rPr>
        <w:t xml:space="preserve"> номер </w:t>
      </w:r>
      <w:r w:rsidR="00AF0FC8" w:rsidRPr="00AF0FC8">
        <w:rPr>
          <w:bCs/>
          <w:sz w:val="28"/>
          <w:szCs w:val="28"/>
        </w:rPr>
        <w:t>42:24:0101033:1172</w:t>
      </w:r>
      <w:r w:rsidR="00A32356">
        <w:rPr>
          <w:bCs/>
          <w:sz w:val="28"/>
          <w:szCs w:val="28"/>
        </w:rPr>
        <w:t>)</w:t>
      </w:r>
      <w:r w:rsidR="007C1F52">
        <w:rPr>
          <w:bCs/>
          <w:sz w:val="28"/>
          <w:szCs w:val="28"/>
        </w:rPr>
        <w:t xml:space="preserve"> </w:t>
      </w:r>
      <w:r w:rsidRPr="001E1037">
        <w:rPr>
          <w:rStyle w:val="FontStyle18"/>
          <w:sz w:val="28"/>
          <w:szCs w:val="28"/>
        </w:rPr>
        <w:t xml:space="preserve">стоимостью  </w:t>
      </w:r>
      <w:r w:rsidR="00AF0FC8">
        <w:rPr>
          <w:rStyle w:val="FontStyle18"/>
          <w:sz w:val="28"/>
          <w:szCs w:val="28"/>
        </w:rPr>
        <w:t>3 967</w:t>
      </w:r>
      <w:r w:rsidR="007C1F52">
        <w:rPr>
          <w:rStyle w:val="FontStyle18"/>
          <w:sz w:val="28"/>
          <w:szCs w:val="28"/>
        </w:rPr>
        <w:t xml:space="preserve"> 000</w:t>
      </w:r>
      <w:r w:rsidR="00A76251">
        <w:rPr>
          <w:rStyle w:val="FontStyle18"/>
          <w:sz w:val="28"/>
          <w:szCs w:val="28"/>
        </w:rPr>
        <w:t xml:space="preserve"> </w:t>
      </w:r>
      <w:r w:rsidRPr="001E1037">
        <w:rPr>
          <w:rStyle w:val="FontStyle18"/>
          <w:sz w:val="28"/>
          <w:szCs w:val="28"/>
        </w:rPr>
        <w:t>(</w:t>
      </w:r>
      <w:r w:rsidR="00AF0FC8">
        <w:rPr>
          <w:rStyle w:val="FontStyle18"/>
          <w:sz w:val="28"/>
          <w:szCs w:val="28"/>
        </w:rPr>
        <w:t>три миллиона девятьсот шестьдесят семь</w:t>
      </w:r>
      <w:r w:rsidR="007C1F52">
        <w:rPr>
          <w:rStyle w:val="FontStyle18"/>
          <w:sz w:val="28"/>
          <w:szCs w:val="28"/>
        </w:rPr>
        <w:t xml:space="preserve"> тысяч</w:t>
      </w:r>
      <w:r w:rsidRPr="001E1037">
        <w:rPr>
          <w:rStyle w:val="FontStyle18"/>
          <w:sz w:val="28"/>
          <w:szCs w:val="28"/>
        </w:rPr>
        <w:t>) рублей, НДС не облагается.</w:t>
      </w:r>
    </w:p>
    <w:p w:rsidR="007F5046" w:rsidRDefault="007F5046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7F5046" w:rsidRDefault="007F5046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</w:t>
      </w:r>
      <w:r w:rsidR="00F87E9D">
        <w:rPr>
          <w:sz w:val="28"/>
        </w:rPr>
        <w:t xml:space="preserve"> </w:t>
      </w:r>
      <w:proofErr w:type="spellStart"/>
      <w:r>
        <w:rPr>
          <w:sz w:val="28"/>
        </w:rPr>
        <w:t>Хаблюка</w:t>
      </w:r>
      <w:proofErr w:type="spellEnd"/>
      <w:r>
        <w:rPr>
          <w:sz w:val="28"/>
        </w:rPr>
        <w:t>.</w:t>
      </w:r>
    </w:p>
    <w:p w:rsidR="007F5046" w:rsidRDefault="007F5046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1870"/>
    <w:rsid w:val="000263B4"/>
    <w:rsid w:val="000574F3"/>
    <w:rsid w:val="00084720"/>
    <w:rsid w:val="000C0119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A07BA"/>
    <w:rsid w:val="003A655D"/>
    <w:rsid w:val="003D2535"/>
    <w:rsid w:val="003E2A86"/>
    <w:rsid w:val="00401591"/>
    <w:rsid w:val="00413303"/>
    <w:rsid w:val="00414A71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E378D"/>
    <w:rsid w:val="005F2D04"/>
    <w:rsid w:val="005F7728"/>
    <w:rsid w:val="00602023"/>
    <w:rsid w:val="00621BED"/>
    <w:rsid w:val="00623706"/>
    <w:rsid w:val="00641FC4"/>
    <w:rsid w:val="006620AF"/>
    <w:rsid w:val="0066299A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C1F52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00F4"/>
    <w:rsid w:val="00A5217B"/>
    <w:rsid w:val="00A60AFD"/>
    <w:rsid w:val="00A631F3"/>
    <w:rsid w:val="00A76251"/>
    <w:rsid w:val="00AA39A7"/>
    <w:rsid w:val="00AB24C7"/>
    <w:rsid w:val="00AB3C4A"/>
    <w:rsid w:val="00AB6AF9"/>
    <w:rsid w:val="00AF0FC8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270ED"/>
    <w:rsid w:val="00C3228E"/>
    <w:rsid w:val="00C52EC9"/>
    <w:rsid w:val="00C61984"/>
    <w:rsid w:val="00C757B6"/>
    <w:rsid w:val="00CA38DB"/>
    <w:rsid w:val="00CA5AB4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87E9D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10</cp:revision>
  <cp:lastPrinted>2016-12-28T04:26:00Z</cp:lastPrinted>
  <dcterms:created xsi:type="dcterms:W3CDTF">2015-03-19T11:08:00Z</dcterms:created>
  <dcterms:modified xsi:type="dcterms:W3CDTF">2016-12-29T10:42:00Z</dcterms:modified>
</cp:coreProperties>
</file>