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624A" w:rsidRDefault="00D6778C">
      <w:pPr>
        <w:widowControl w:val="0"/>
        <w:spacing w:after="0" w:line="240" w:lineRule="auto"/>
        <w:rPr>
          <w:rFonts w:ascii="Times New Roman" w:hAnsi="Times New Roman" w:cs="Times New Roman"/>
        </w:rPr>
      </w:pPr>
      <w:r>
        <w:rPr>
          <w:rFonts w:ascii="Times New Roman" w:hAnsi="Times New Roman" w:cs="Times New Roman"/>
        </w:rPr>
        <w:t xml:space="preserve">                                                                           </w:t>
      </w:r>
      <w:r>
        <w:rPr>
          <w:noProof/>
        </w:rPr>
        <w:drawing>
          <wp:inline distT="0" distB="0" distL="0" distR="0">
            <wp:extent cx="638175" cy="808355"/>
            <wp:effectExtent l="0" t="0" r="0" b="0"/>
            <wp:docPr id="1" name="Рисунок 3" descr="Герб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3" descr="Герб г"/>
                    <pic:cNvPicPr>
                      <a:picLocks noChangeAspect="1" noChangeArrowheads="1"/>
                    </pic:cNvPicPr>
                  </pic:nvPicPr>
                  <pic:blipFill>
                    <a:blip r:embed="rId8"/>
                    <a:stretch>
                      <a:fillRect/>
                    </a:stretch>
                  </pic:blipFill>
                  <pic:spPr bwMode="auto">
                    <a:xfrm>
                      <a:off x="0" y="0"/>
                      <a:ext cx="638175" cy="808355"/>
                    </a:xfrm>
                    <a:prstGeom prst="rect">
                      <a:avLst/>
                    </a:prstGeom>
                    <a:noFill/>
                  </pic:spPr>
                </pic:pic>
              </a:graphicData>
            </a:graphic>
          </wp:inline>
        </w:drawing>
      </w:r>
    </w:p>
    <w:p w:rsidR="0072624A" w:rsidRDefault="0072624A">
      <w:pPr>
        <w:widowControl w:val="0"/>
        <w:spacing w:after="0" w:line="240" w:lineRule="auto"/>
        <w:rPr>
          <w:rFonts w:ascii="Times New Roman" w:hAnsi="Times New Roman" w:cs="Times New Roman"/>
        </w:rPr>
      </w:pPr>
    </w:p>
    <w:p w:rsidR="0072624A" w:rsidRDefault="0072624A">
      <w:pPr>
        <w:widowControl w:val="0"/>
        <w:spacing w:after="0" w:line="240" w:lineRule="auto"/>
        <w:rPr>
          <w:rFonts w:ascii="Times New Roman" w:hAnsi="Times New Roman" w:cs="Times New Roman"/>
        </w:rPr>
      </w:pPr>
    </w:p>
    <w:p w:rsidR="0072624A" w:rsidRDefault="00D6778C">
      <w:pPr>
        <w:spacing w:after="0" w:line="24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АДМИНИСТРАЦИЯ ГОРОДА КЕМЕРОВО</w:t>
      </w:r>
    </w:p>
    <w:p w:rsidR="0072624A" w:rsidRDefault="0072624A">
      <w:pPr>
        <w:spacing w:after="0" w:line="240" w:lineRule="auto"/>
        <w:jc w:val="center"/>
        <w:rPr>
          <w:rFonts w:ascii="Times New Roman" w:eastAsia="Calibri" w:hAnsi="Times New Roman" w:cs="Times New Roman"/>
          <w:sz w:val="28"/>
          <w:szCs w:val="28"/>
        </w:rPr>
      </w:pPr>
    </w:p>
    <w:p w:rsidR="0072624A" w:rsidRDefault="00D6778C">
      <w:pPr>
        <w:spacing w:after="0" w:line="24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 xml:space="preserve">ПОСТАНОВЛЕНИЕ </w:t>
      </w:r>
    </w:p>
    <w:p w:rsidR="0072624A" w:rsidRDefault="0072624A">
      <w:pPr>
        <w:spacing w:after="0" w:line="240" w:lineRule="auto"/>
        <w:jc w:val="center"/>
        <w:rPr>
          <w:rFonts w:ascii="Times New Roman" w:eastAsia="Calibri" w:hAnsi="Times New Roman" w:cs="Times New Roman"/>
          <w:sz w:val="28"/>
          <w:szCs w:val="28"/>
        </w:rPr>
      </w:pPr>
    </w:p>
    <w:p w:rsidR="0072624A" w:rsidRDefault="00D6778C">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от </w:t>
      </w:r>
      <w:r w:rsidR="00577795">
        <w:rPr>
          <w:rFonts w:ascii="Times New Roman" w:eastAsia="Calibri" w:hAnsi="Times New Roman" w:cs="Times New Roman"/>
          <w:sz w:val="28"/>
          <w:szCs w:val="28"/>
        </w:rPr>
        <w:t>21.10.2025</w:t>
      </w:r>
      <w:r>
        <w:rPr>
          <w:rFonts w:ascii="Times New Roman" w:eastAsia="Calibri" w:hAnsi="Times New Roman" w:cs="Times New Roman"/>
          <w:sz w:val="28"/>
          <w:szCs w:val="28"/>
        </w:rPr>
        <w:t xml:space="preserve"> № </w:t>
      </w:r>
      <w:r w:rsidR="00577795">
        <w:rPr>
          <w:rFonts w:ascii="Times New Roman" w:eastAsia="Calibri" w:hAnsi="Times New Roman" w:cs="Times New Roman"/>
          <w:sz w:val="28"/>
          <w:szCs w:val="28"/>
        </w:rPr>
        <w:t>3498</w:t>
      </w:r>
    </w:p>
    <w:p w:rsidR="0072624A" w:rsidRDefault="0072624A">
      <w:pPr>
        <w:spacing w:after="0" w:line="240" w:lineRule="auto"/>
        <w:jc w:val="center"/>
        <w:rPr>
          <w:rFonts w:ascii="Times New Roman" w:eastAsia="Calibri" w:hAnsi="Times New Roman" w:cs="Times New Roman"/>
          <w:sz w:val="28"/>
          <w:szCs w:val="28"/>
        </w:rPr>
      </w:pPr>
    </w:p>
    <w:p w:rsidR="0072624A" w:rsidRDefault="0072624A">
      <w:pPr>
        <w:spacing w:after="0" w:line="240" w:lineRule="auto"/>
        <w:jc w:val="center"/>
        <w:rPr>
          <w:rFonts w:ascii="Times New Roman" w:hAnsi="Times New Roman" w:cs="Times New Roman"/>
          <w:szCs w:val="28"/>
        </w:rPr>
      </w:pPr>
    </w:p>
    <w:p w:rsidR="0072624A" w:rsidRDefault="00D6778C">
      <w:pPr>
        <w:spacing w:after="0" w:line="240" w:lineRule="auto"/>
        <w:ind w:firstLine="540"/>
        <w:jc w:val="center"/>
        <w:rPr>
          <w:rFonts w:ascii="Times New Roman" w:hAnsi="Times New Roman" w:cs="Times New Roman"/>
          <w:sz w:val="28"/>
          <w:szCs w:val="28"/>
        </w:rPr>
      </w:pPr>
      <w:r>
        <w:rPr>
          <w:rFonts w:ascii="Times New Roman" w:hAnsi="Times New Roman" w:cs="Times New Roman"/>
          <w:sz w:val="28"/>
          <w:szCs w:val="28"/>
        </w:rPr>
        <w:t xml:space="preserve">Об утверждении отчета </w:t>
      </w:r>
    </w:p>
    <w:p w:rsidR="0072624A" w:rsidRDefault="00D6778C">
      <w:pPr>
        <w:spacing w:after="0" w:line="240" w:lineRule="auto"/>
        <w:ind w:firstLine="540"/>
        <w:jc w:val="center"/>
        <w:rPr>
          <w:rFonts w:ascii="Times New Roman" w:hAnsi="Times New Roman" w:cs="Times New Roman"/>
          <w:sz w:val="28"/>
          <w:szCs w:val="28"/>
        </w:rPr>
      </w:pPr>
      <w:r>
        <w:rPr>
          <w:rFonts w:ascii="Times New Roman" w:hAnsi="Times New Roman" w:cs="Times New Roman"/>
          <w:sz w:val="28"/>
          <w:szCs w:val="28"/>
        </w:rPr>
        <w:t xml:space="preserve">об исполнении бюджета города Кемерово </w:t>
      </w:r>
    </w:p>
    <w:p w:rsidR="0072624A" w:rsidRDefault="00D6778C">
      <w:pPr>
        <w:spacing w:after="0" w:line="240" w:lineRule="auto"/>
        <w:ind w:firstLine="540"/>
        <w:jc w:val="center"/>
        <w:rPr>
          <w:rFonts w:ascii="Times New Roman" w:hAnsi="Times New Roman" w:cs="Times New Roman"/>
          <w:sz w:val="28"/>
          <w:szCs w:val="28"/>
        </w:rPr>
      </w:pPr>
      <w:r>
        <w:rPr>
          <w:rFonts w:ascii="Times New Roman" w:hAnsi="Times New Roman" w:cs="Times New Roman"/>
          <w:sz w:val="28"/>
          <w:szCs w:val="28"/>
        </w:rPr>
        <w:t>за 9 месяцев 2025 года</w:t>
      </w:r>
    </w:p>
    <w:p w:rsidR="0072624A" w:rsidRDefault="0072624A">
      <w:pPr>
        <w:spacing w:after="0" w:line="240" w:lineRule="auto"/>
        <w:jc w:val="both"/>
        <w:rPr>
          <w:rFonts w:ascii="Times New Roman" w:hAnsi="Times New Roman" w:cs="Times New Roman"/>
          <w:sz w:val="24"/>
          <w:szCs w:val="28"/>
        </w:rPr>
      </w:pPr>
    </w:p>
    <w:p w:rsidR="0072624A" w:rsidRDefault="0072624A">
      <w:pPr>
        <w:spacing w:after="0" w:line="240" w:lineRule="auto"/>
        <w:jc w:val="both"/>
        <w:rPr>
          <w:rFonts w:ascii="Times New Roman" w:hAnsi="Times New Roman" w:cs="Times New Roman"/>
          <w:sz w:val="24"/>
          <w:szCs w:val="28"/>
        </w:rPr>
      </w:pPr>
    </w:p>
    <w:p w:rsidR="0072624A" w:rsidRDefault="00D6778C">
      <w:pPr>
        <w:pStyle w:val="11"/>
        <w:ind w:firstLine="720"/>
        <w:jc w:val="both"/>
      </w:pPr>
      <w:r>
        <w:rPr>
          <w:color w:val="000000"/>
          <w:lang w:bidi="ru-RU"/>
        </w:rPr>
        <w:t>В соответствии с пунктом 5 статьи 264.2 Бюджетного кодекса Российской Федерации, Положением о бюджетном процессе в городе Кемерово, утвержденным постановлением Кемеровского городского Совета народных депутатов от 28.09.2007 № 173</w:t>
      </w:r>
      <w:r>
        <w:rPr>
          <w:color w:val="000000"/>
          <w:shd w:val="clear" w:color="auto" w:fill="FFFFFF"/>
          <w:lang w:bidi="ru-RU"/>
        </w:rPr>
        <w:t>:</w:t>
      </w:r>
    </w:p>
    <w:p w:rsidR="0072624A" w:rsidRDefault="00D6778C">
      <w:pPr>
        <w:pStyle w:val="11"/>
        <w:numPr>
          <w:ilvl w:val="0"/>
          <w:numId w:val="1"/>
        </w:numPr>
        <w:tabs>
          <w:tab w:val="left" w:pos="1291"/>
        </w:tabs>
        <w:ind w:firstLine="720"/>
        <w:jc w:val="both"/>
        <w:rPr>
          <w:shd w:val="clear" w:color="auto" w:fill="FFFFFF"/>
        </w:rPr>
      </w:pPr>
      <w:r>
        <w:rPr>
          <w:color w:val="000000"/>
          <w:shd w:val="clear" w:color="auto" w:fill="FFFFFF"/>
          <w:lang w:bidi="ru-RU"/>
        </w:rPr>
        <w:t>Утвердить отчет об исполнении бюджета города Кемерово                за 9 месяцев 2025 года в соответствии с приложением к настоящему постановлению по следующим показателям:</w:t>
      </w:r>
    </w:p>
    <w:p w:rsidR="0072624A" w:rsidRDefault="00D6778C">
      <w:pPr>
        <w:pStyle w:val="11"/>
        <w:ind w:firstLine="720"/>
        <w:jc w:val="both"/>
        <w:rPr>
          <w:shd w:val="clear" w:color="auto" w:fill="FFFFFF"/>
        </w:rPr>
      </w:pPr>
      <w:r>
        <w:rPr>
          <w:color w:val="000000"/>
          <w:shd w:val="clear" w:color="auto" w:fill="FFFFFF"/>
          <w:lang w:bidi="ru-RU"/>
        </w:rPr>
        <w:t xml:space="preserve">исполнение по поступлению доходов в бюджет города Кемерово в сумме </w:t>
      </w:r>
      <w:r>
        <w:rPr>
          <w:color w:val="000000"/>
          <w:lang w:bidi="ru-RU"/>
        </w:rPr>
        <w:t>21 978 847,1 тыс. рублей;</w:t>
      </w:r>
    </w:p>
    <w:p w:rsidR="0072624A" w:rsidRDefault="00D6778C">
      <w:pPr>
        <w:pStyle w:val="11"/>
        <w:ind w:firstLine="720"/>
        <w:jc w:val="both"/>
      </w:pPr>
      <w:r>
        <w:rPr>
          <w:color w:val="000000"/>
          <w:lang w:bidi="ru-RU"/>
        </w:rPr>
        <w:t>исполнение по расходам за счет средств бюджета в сумме                           22 961 627,4 тыс. рублей;</w:t>
      </w:r>
    </w:p>
    <w:p w:rsidR="0072624A" w:rsidRDefault="00D6778C">
      <w:pPr>
        <w:pStyle w:val="11"/>
        <w:ind w:firstLine="720"/>
        <w:jc w:val="both"/>
        <w:rPr>
          <w:shd w:val="clear" w:color="auto" w:fill="FFFFFF"/>
        </w:rPr>
      </w:pPr>
      <w:r>
        <w:rPr>
          <w:color w:val="000000"/>
          <w:lang w:bidi="ru-RU"/>
        </w:rPr>
        <w:t xml:space="preserve">результат исполнения бюджета города Кемерово (дефицит) в сумме     982 780,3 </w:t>
      </w:r>
      <w:r>
        <w:rPr>
          <w:color w:val="000000"/>
          <w:shd w:val="clear" w:color="auto" w:fill="FFFFFF"/>
          <w:lang w:bidi="ru-RU"/>
        </w:rPr>
        <w:t>тыс. рублей.</w:t>
      </w:r>
    </w:p>
    <w:p w:rsidR="0072624A" w:rsidRDefault="00D6778C">
      <w:pPr>
        <w:pStyle w:val="11"/>
        <w:numPr>
          <w:ilvl w:val="0"/>
          <w:numId w:val="1"/>
        </w:numPr>
        <w:tabs>
          <w:tab w:val="left" w:pos="1291"/>
        </w:tabs>
        <w:ind w:firstLine="720"/>
        <w:jc w:val="both"/>
      </w:pPr>
      <w:r>
        <w:rPr>
          <w:color w:val="000000"/>
          <w:shd w:val="clear" w:color="auto" w:fill="FFFFFF"/>
          <w:lang w:bidi="ru-RU"/>
        </w:rPr>
        <w:t>Финансовому управлению города Кемерово обеспечить направление отчета об исполнении бюджета города Кемерово за 9 месяцев 2025 года в Кемеровский городской Совет народных депутатов и контрольно-счетную</w:t>
      </w:r>
      <w:r>
        <w:rPr>
          <w:color w:val="000000"/>
          <w:lang w:bidi="ru-RU"/>
        </w:rPr>
        <w:t xml:space="preserve"> палату города Кемерово.</w:t>
      </w:r>
    </w:p>
    <w:p w:rsidR="0072624A" w:rsidRDefault="00D6778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3. Комитету по работе со средствами массовой информации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разместить настоящее постановление на официальном сайте администрации города Кемерово в информационно-телекоммуникационной сети «Интернет».</w:t>
      </w:r>
    </w:p>
    <w:p w:rsidR="0072624A" w:rsidRDefault="00D6778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4. Контроль за исполнением настоящего постановления оставляю за собой</w:t>
      </w:r>
      <w:r>
        <w:rPr>
          <w:rFonts w:ascii="Times New Roman" w:hAnsi="Times New Roman" w:cs="Times New Roman"/>
          <w:color w:val="000000" w:themeColor="text1"/>
          <w:sz w:val="28"/>
          <w:szCs w:val="28"/>
        </w:rPr>
        <w:t>.</w:t>
      </w:r>
    </w:p>
    <w:p w:rsidR="0072624A" w:rsidRDefault="0072624A">
      <w:pPr>
        <w:spacing w:after="0" w:line="240" w:lineRule="auto"/>
        <w:ind w:firstLine="709"/>
        <w:jc w:val="both"/>
        <w:rPr>
          <w:rFonts w:ascii="Times New Roman" w:hAnsi="Times New Roman" w:cs="Times New Roman"/>
          <w:sz w:val="28"/>
          <w:szCs w:val="28"/>
        </w:rPr>
      </w:pPr>
    </w:p>
    <w:p w:rsidR="0072624A" w:rsidRDefault="0072624A">
      <w:pPr>
        <w:spacing w:after="0" w:line="240" w:lineRule="auto"/>
        <w:ind w:firstLine="709"/>
        <w:jc w:val="both"/>
        <w:rPr>
          <w:rFonts w:ascii="Times New Roman" w:hAnsi="Times New Roman" w:cs="Times New Roman"/>
          <w:sz w:val="28"/>
          <w:szCs w:val="28"/>
        </w:rPr>
      </w:pPr>
    </w:p>
    <w:p w:rsidR="0072624A" w:rsidRDefault="00D6778C">
      <w:pPr>
        <w:spacing w:after="0" w:line="240" w:lineRule="auto"/>
        <w:ind w:right="-1"/>
        <w:jc w:val="both"/>
        <w:rPr>
          <w:rFonts w:ascii="Times New Roman" w:hAnsi="Times New Roman" w:cs="Times New Roman"/>
          <w:sz w:val="28"/>
          <w:szCs w:val="28"/>
        </w:rPr>
      </w:pPr>
      <w:r>
        <w:rPr>
          <w:rFonts w:ascii="Times New Roman" w:hAnsi="Times New Roman" w:cs="Times New Roman"/>
          <w:sz w:val="28"/>
          <w:szCs w:val="28"/>
        </w:rPr>
        <w:t>Глава города                                                                                         Д.В. Анисимов</w:t>
      </w:r>
    </w:p>
    <w:p w:rsidR="0072624A" w:rsidRDefault="0072624A">
      <w:pPr>
        <w:spacing w:after="0" w:line="240" w:lineRule="auto"/>
        <w:jc w:val="both"/>
        <w:rPr>
          <w:rFonts w:ascii="Times New Roman" w:hAnsi="Times New Roman" w:cs="Times New Roman"/>
          <w:sz w:val="28"/>
          <w:szCs w:val="28"/>
        </w:rPr>
      </w:pPr>
    </w:p>
    <w:p w:rsidR="0072624A" w:rsidRDefault="0072624A">
      <w:pPr>
        <w:spacing w:after="0" w:line="240" w:lineRule="auto"/>
        <w:jc w:val="both"/>
        <w:rPr>
          <w:rFonts w:ascii="Times New Roman" w:hAnsi="Times New Roman" w:cs="Times New Roman"/>
          <w:sz w:val="28"/>
          <w:szCs w:val="28"/>
        </w:rPr>
      </w:pPr>
    </w:p>
    <w:p w:rsidR="0072624A" w:rsidRDefault="0072624A">
      <w:pPr>
        <w:spacing w:after="0" w:line="240" w:lineRule="auto"/>
        <w:jc w:val="both"/>
        <w:rPr>
          <w:rFonts w:ascii="Times New Roman" w:hAnsi="Times New Roman" w:cs="Times New Roman"/>
          <w:sz w:val="28"/>
          <w:szCs w:val="28"/>
        </w:rPr>
      </w:pPr>
    </w:p>
    <w:p w:rsidR="0072624A" w:rsidRDefault="00D6778C">
      <w:pPr>
        <w:spacing w:line="240" w:lineRule="auto"/>
        <w:contextualSpacing/>
        <w:rPr>
          <w:rFonts w:ascii="Times New Roman" w:hAnsi="Times New Roman" w:cs="Times New Roman"/>
          <w:sz w:val="28"/>
          <w:szCs w:val="28"/>
        </w:rPr>
      </w:pPr>
      <w:r>
        <w:rPr>
          <w:rFonts w:ascii="Times New Roman" w:hAnsi="Times New Roman" w:cs="Times New Roman"/>
          <w:sz w:val="28"/>
          <w:szCs w:val="28"/>
        </w:rPr>
        <w:t xml:space="preserve">                                                                                           ПРИЛОЖЕНИЕ </w:t>
      </w:r>
    </w:p>
    <w:p w:rsidR="0072624A" w:rsidRDefault="00D6778C">
      <w:pPr>
        <w:spacing w:line="240" w:lineRule="auto"/>
        <w:ind w:left="4956"/>
        <w:contextualSpacing/>
        <w:rPr>
          <w:rFonts w:ascii="Times New Roman" w:hAnsi="Times New Roman" w:cs="Times New Roman"/>
          <w:sz w:val="28"/>
          <w:szCs w:val="28"/>
        </w:rPr>
      </w:pPr>
      <w:r>
        <w:rPr>
          <w:rFonts w:ascii="Times New Roman" w:hAnsi="Times New Roman" w:cs="Times New Roman"/>
          <w:sz w:val="28"/>
          <w:szCs w:val="28"/>
        </w:rPr>
        <w:t xml:space="preserve">     к постановлению администрации</w:t>
      </w:r>
    </w:p>
    <w:p w:rsidR="0072624A" w:rsidRDefault="00D6778C">
      <w:pPr>
        <w:spacing w:line="240" w:lineRule="auto"/>
        <w:ind w:left="5664" w:firstLine="708"/>
        <w:contextualSpacing/>
        <w:rPr>
          <w:rFonts w:ascii="Times New Roman" w:hAnsi="Times New Roman" w:cs="Times New Roman"/>
          <w:sz w:val="28"/>
          <w:szCs w:val="28"/>
        </w:rPr>
      </w:pPr>
      <w:r>
        <w:rPr>
          <w:rFonts w:ascii="Times New Roman" w:hAnsi="Times New Roman" w:cs="Times New Roman"/>
          <w:sz w:val="28"/>
          <w:szCs w:val="28"/>
        </w:rPr>
        <w:t>города Кемерово</w:t>
      </w:r>
    </w:p>
    <w:p w:rsidR="0072624A" w:rsidRDefault="00D6778C">
      <w:pPr>
        <w:spacing w:line="240" w:lineRule="auto"/>
        <w:ind w:left="4956"/>
        <w:contextualSpacing/>
        <w:rPr>
          <w:rFonts w:ascii="Times New Roman" w:hAnsi="Times New Roman" w:cs="Times New Roman"/>
          <w:sz w:val="28"/>
          <w:szCs w:val="28"/>
        </w:rPr>
      </w:pPr>
      <w:r>
        <w:rPr>
          <w:rFonts w:ascii="Times New Roman" w:hAnsi="Times New Roman" w:cs="Times New Roman"/>
          <w:sz w:val="28"/>
          <w:szCs w:val="28"/>
        </w:rPr>
        <w:t xml:space="preserve">       от</w:t>
      </w:r>
      <w:r w:rsidR="00577795">
        <w:rPr>
          <w:rFonts w:ascii="Times New Roman" w:hAnsi="Times New Roman" w:cs="Times New Roman"/>
          <w:sz w:val="28"/>
          <w:szCs w:val="28"/>
        </w:rPr>
        <w:t xml:space="preserve"> </w:t>
      </w:r>
      <w:bookmarkStart w:id="0" w:name="_GoBack"/>
      <w:bookmarkEnd w:id="0"/>
      <w:r w:rsidR="00577795">
        <w:rPr>
          <w:rFonts w:ascii="Times New Roman" w:hAnsi="Times New Roman" w:cs="Times New Roman"/>
          <w:sz w:val="28"/>
          <w:szCs w:val="28"/>
        </w:rPr>
        <w:t>21.10.2025</w:t>
      </w:r>
      <w:r>
        <w:rPr>
          <w:rFonts w:ascii="Times New Roman" w:hAnsi="Times New Roman" w:cs="Times New Roman"/>
          <w:sz w:val="28"/>
          <w:szCs w:val="28"/>
        </w:rPr>
        <w:t xml:space="preserve"> №</w:t>
      </w:r>
      <w:r w:rsidR="00577795">
        <w:rPr>
          <w:rFonts w:ascii="Times New Roman" w:hAnsi="Times New Roman" w:cs="Times New Roman"/>
          <w:sz w:val="28"/>
          <w:szCs w:val="28"/>
        </w:rPr>
        <w:t xml:space="preserve"> 3498</w:t>
      </w:r>
    </w:p>
    <w:p w:rsidR="0072624A" w:rsidRDefault="0072624A">
      <w:pPr>
        <w:spacing w:line="240" w:lineRule="auto"/>
        <w:ind w:left="4956"/>
        <w:contextualSpacing/>
        <w:rPr>
          <w:rFonts w:ascii="Times New Roman" w:hAnsi="Times New Roman" w:cs="Times New Roman"/>
          <w:sz w:val="28"/>
          <w:szCs w:val="28"/>
        </w:rPr>
      </w:pPr>
    </w:p>
    <w:p w:rsidR="0072624A" w:rsidRDefault="0072624A">
      <w:pPr>
        <w:spacing w:line="240" w:lineRule="auto"/>
        <w:ind w:left="4956"/>
        <w:contextualSpacing/>
        <w:rPr>
          <w:rFonts w:ascii="Times New Roman" w:hAnsi="Times New Roman" w:cs="Times New Roman"/>
          <w:sz w:val="28"/>
          <w:szCs w:val="28"/>
        </w:rPr>
      </w:pPr>
    </w:p>
    <w:p w:rsidR="0072624A" w:rsidRDefault="0072624A">
      <w:pPr>
        <w:spacing w:line="240" w:lineRule="auto"/>
        <w:ind w:left="4956"/>
        <w:contextualSpacing/>
        <w:rPr>
          <w:rFonts w:ascii="Times New Roman" w:hAnsi="Times New Roman" w:cs="Times New Roman"/>
          <w:sz w:val="28"/>
          <w:szCs w:val="28"/>
        </w:rPr>
      </w:pPr>
    </w:p>
    <w:tbl>
      <w:tblPr>
        <w:tblW w:w="10800" w:type="dxa"/>
        <w:tblInd w:w="-668" w:type="dxa"/>
        <w:tblLayout w:type="fixed"/>
        <w:tblCellMar>
          <w:left w:w="30" w:type="dxa"/>
          <w:right w:w="30" w:type="dxa"/>
        </w:tblCellMar>
        <w:tblLook w:val="04A0" w:firstRow="1" w:lastRow="0" w:firstColumn="1" w:lastColumn="0" w:noHBand="0" w:noVBand="1"/>
      </w:tblPr>
      <w:tblGrid>
        <w:gridCol w:w="2683"/>
        <w:gridCol w:w="122"/>
        <w:gridCol w:w="587"/>
        <w:gridCol w:w="149"/>
        <w:gridCol w:w="2325"/>
        <w:gridCol w:w="1711"/>
        <w:gridCol w:w="1635"/>
        <w:gridCol w:w="1588"/>
      </w:tblGrid>
      <w:tr w:rsidR="0072624A" w:rsidTr="00D6778C">
        <w:trPr>
          <w:trHeight w:val="240"/>
        </w:trPr>
        <w:tc>
          <w:tcPr>
            <w:tcW w:w="2805" w:type="dxa"/>
            <w:gridSpan w:val="2"/>
          </w:tcPr>
          <w:p w:rsidR="0072624A" w:rsidRDefault="0072624A">
            <w:pPr>
              <w:widowControl w:val="0"/>
              <w:rPr>
                <w:sz w:val="20"/>
                <w:szCs w:val="20"/>
              </w:rPr>
            </w:pPr>
          </w:p>
        </w:tc>
        <w:tc>
          <w:tcPr>
            <w:tcW w:w="736" w:type="dxa"/>
            <w:gridSpan w:val="2"/>
          </w:tcPr>
          <w:p w:rsidR="0072624A" w:rsidRDefault="0072624A">
            <w:pPr>
              <w:widowControl w:val="0"/>
              <w:rPr>
                <w:sz w:val="20"/>
                <w:szCs w:val="20"/>
              </w:rPr>
            </w:pPr>
          </w:p>
        </w:tc>
        <w:tc>
          <w:tcPr>
            <w:tcW w:w="2325" w:type="dxa"/>
          </w:tcPr>
          <w:p w:rsidR="0072624A" w:rsidRDefault="0072624A">
            <w:pPr>
              <w:widowControl w:val="0"/>
              <w:rPr>
                <w:sz w:val="20"/>
                <w:szCs w:val="20"/>
              </w:rPr>
            </w:pPr>
          </w:p>
        </w:tc>
        <w:tc>
          <w:tcPr>
            <w:tcW w:w="1711" w:type="dxa"/>
          </w:tcPr>
          <w:p w:rsidR="0072624A" w:rsidRDefault="0072624A">
            <w:pPr>
              <w:widowControl w:val="0"/>
              <w:rPr>
                <w:sz w:val="20"/>
                <w:szCs w:val="20"/>
              </w:rPr>
            </w:pPr>
          </w:p>
        </w:tc>
        <w:tc>
          <w:tcPr>
            <w:tcW w:w="1635" w:type="dxa"/>
          </w:tcPr>
          <w:p w:rsidR="0072624A" w:rsidRDefault="0072624A">
            <w:pPr>
              <w:widowControl w:val="0"/>
              <w:jc w:val="center"/>
              <w:rPr>
                <w:rFonts w:ascii="Tinos" w:hAnsi="Tinos"/>
                <w:b/>
                <w:sz w:val="20"/>
                <w:szCs w:val="20"/>
              </w:rPr>
            </w:pPr>
          </w:p>
        </w:tc>
        <w:tc>
          <w:tcPr>
            <w:tcW w:w="1588" w:type="dxa"/>
            <w:tcBorders>
              <w:top w:val="single" w:sz="6" w:space="0" w:color="000000"/>
              <w:left w:val="single" w:sz="6" w:space="0" w:color="000000"/>
              <w:bottom w:val="single" w:sz="6" w:space="0" w:color="000000"/>
              <w:right w:val="single" w:sz="6" w:space="0" w:color="000000"/>
            </w:tcBorders>
          </w:tcPr>
          <w:p w:rsidR="0072624A" w:rsidRDefault="00D6778C">
            <w:pPr>
              <w:widowControl w:val="0"/>
              <w:jc w:val="center"/>
              <w:rPr>
                <w:rFonts w:ascii="Tinos" w:hAnsi="Tinos"/>
                <w:sz w:val="20"/>
                <w:szCs w:val="20"/>
              </w:rPr>
            </w:pPr>
            <w:r>
              <w:rPr>
                <w:rFonts w:ascii="Tinos" w:hAnsi="Tinos"/>
                <w:sz w:val="20"/>
                <w:szCs w:val="20"/>
              </w:rPr>
              <w:t>КОДЫ</w:t>
            </w:r>
          </w:p>
        </w:tc>
      </w:tr>
      <w:tr w:rsidR="0072624A" w:rsidTr="00D6778C">
        <w:trPr>
          <w:trHeight w:val="300"/>
        </w:trPr>
        <w:tc>
          <w:tcPr>
            <w:tcW w:w="7577" w:type="dxa"/>
            <w:gridSpan w:val="6"/>
          </w:tcPr>
          <w:p w:rsidR="0072624A" w:rsidRDefault="00D6778C">
            <w:pPr>
              <w:widowControl w:val="0"/>
              <w:jc w:val="center"/>
              <w:rPr>
                <w:rFonts w:ascii="Tinos" w:hAnsi="Tinos"/>
                <w:sz w:val="20"/>
                <w:szCs w:val="20"/>
              </w:rPr>
            </w:pPr>
            <w:r>
              <w:rPr>
                <w:rFonts w:ascii="Tinos" w:hAnsi="Tinos"/>
                <w:b/>
                <w:sz w:val="20"/>
                <w:szCs w:val="20"/>
              </w:rPr>
              <w:t>ОТЧЕТ ОБ ИСПОЛНЕНИИ БЮДЖЕТА</w:t>
            </w:r>
          </w:p>
        </w:tc>
        <w:tc>
          <w:tcPr>
            <w:tcW w:w="1635" w:type="dxa"/>
            <w:vAlign w:val="center"/>
          </w:tcPr>
          <w:p w:rsidR="0072624A" w:rsidRDefault="00D6778C">
            <w:pPr>
              <w:widowControl w:val="0"/>
              <w:jc w:val="right"/>
              <w:rPr>
                <w:rFonts w:ascii="Tinos" w:hAnsi="Tinos"/>
                <w:sz w:val="20"/>
                <w:szCs w:val="20"/>
              </w:rPr>
            </w:pPr>
            <w:r>
              <w:rPr>
                <w:rFonts w:ascii="Tinos" w:hAnsi="Tinos"/>
                <w:sz w:val="20"/>
                <w:szCs w:val="20"/>
              </w:rPr>
              <w:t>Форма по ОКУД</w:t>
            </w: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0503117</w:t>
            </w:r>
          </w:p>
        </w:tc>
      </w:tr>
      <w:tr w:rsidR="0072624A" w:rsidTr="00D6778C">
        <w:trPr>
          <w:trHeight w:val="255"/>
        </w:trPr>
        <w:tc>
          <w:tcPr>
            <w:tcW w:w="7577" w:type="dxa"/>
            <w:gridSpan w:val="6"/>
          </w:tcPr>
          <w:p w:rsidR="0072624A" w:rsidRDefault="00D6778C">
            <w:pPr>
              <w:widowControl w:val="0"/>
              <w:jc w:val="center"/>
              <w:rPr>
                <w:rFonts w:ascii="Tinos" w:hAnsi="Tinos"/>
                <w:sz w:val="20"/>
                <w:szCs w:val="20"/>
              </w:rPr>
            </w:pPr>
            <w:r>
              <w:rPr>
                <w:rFonts w:ascii="Tinos" w:hAnsi="Tinos"/>
                <w:b/>
                <w:sz w:val="20"/>
                <w:szCs w:val="20"/>
              </w:rPr>
              <w:t>на «01» октября 2025 г.</w:t>
            </w:r>
          </w:p>
        </w:tc>
        <w:tc>
          <w:tcPr>
            <w:tcW w:w="1635" w:type="dxa"/>
            <w:vAlign w:val="center"/>
          </w:tcPr>
          <w:p w:rsidR="0072624A" w:rsidRDefault="00D6778C">
            <w:pPr>
              <w:widowControl w:val="0"/>
              <w:jc w:val="right"/>
              <w:rPr>
                <w:rFonts w:ascii="Tinos" w:hAnsi="Tinos"/>
                <w:sz w:val="20"/>
                <w:szCs w:val="20"/>
              </w:rPr>
            </w:pPr>
            <w:r>
              <w:rPr>
                <w:rFonts w:ascii="Tinos" w:hAnsi="Tinos"/>
                <w:sz w:val="20"/>
                <w:szCs w:val="20"/>
              </w:rPr>
              <w:t>Дата</w:t>
            </w: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01.10.2025</w:t>
            </w:r>
          </w:p>
        </w:tc>
      </w:tr>
      <w:tr w:rsidR="0072624A" w:rsidTr="00D6778C">
        <w:trPr>
          <w:trHeight w:val="225"/>
        </w:trPr>
        <w:tc>
          <w:tcPr>
            <w:tcW w:w="2805" w:type="dxa"/>
            <w:gridSpan w:val="2"/>
          </w:tcPr>
          <w:p w:rsidR="0072624A" w:rsidRDefault="0072624A">
            <w:pPr>
              <w:widowControl w:val="0"/>
              <w:rPr>
                <w:sz w:val="20"/>
                <w:szCs w:val="20"/>
              </w:rPr>
            </w:pPr>
          </w:p>
        </w:tc>
        <w:tc>
          <w:tcPr>
            <w:tcW w:w="736" w:type="dxa"/>
            <w:gridSpan w:val="2"/>
          </w:tcPr>
          <w:p w:rsidR="0072624A" w:rsidRDefault="0072624A">
            <w:pPr>
              <w:widowControl w:val="0"/>
              <w:rPr>
                <w:sz w:val="20"/>
                <w:szCs w:val="20"/>
              </w:rPr>
            </w:pPr>
          </w:p>
        </w:tc>
        <w:tc>
          <w:tcPr>
            <w:tcW w:w="2325" w:type="dxa"/>
          </w:tcPr>
          <w:p w:rsidR="0072624A" w:rsidRDefault="0072624A">
            <w:pPr>
              <w:widowControl w:val="0"/>
              <w:jc w:val="center"/>
              <w:rPr>
                <w:sz w:val="20"/>
                <w:szCs w:val="20"/>
              </w:rPr>
            </w:pPr>
          </w:p>
        </w:tc>
        <w:tc>
          <w:tcPr>
            <w:tcW w:w="1711" w:type="dxa"/>
          </w:tcPr>
          <w:p w:rsidR="0072624A" w:rsidRDefault="0072624A">
            <w:pPr>
              <w:widowControl w:val="0"/>
              <w:rPr>
                <w:sz w:val="20"/>
                <w:szCs w:val="20"/>
              </w:rPr>
            </w:pPr>
          </w:p>
        </w:tc>
        <w:tc>
          <w:tcPr>
            <w:tcW w:w="1635" w:type="dxa"/>
            <w:vAlign w:val="center"/>
          </w:tcPr>
          <w:p w:rsidR="0072624A" w:rsidRDefault="00D6778C">
            <w:pPr>
              <w:widowControl w:val="0"/>
              <w:jc w:val="right"/>
              <w:rPr>
                <w:rFonts w:ascii="Tinos" w:hAnsi="Tinos"/>
                <w:sz w:val="20"/>
                <w:szCs w:val="20"/>
              </w:rPr>
            </w:pPr>
            <w:r>
              <w:rPr>
                <w:rFonts w:ascii="Tinos" w:hAnsi="Tinos"/>
                <w:sz w:val="20"/>
                <w:szCs w:val="20"/>
              </w:rPr>
              <w:t>по ОКПО</w:t>
            </w: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47276554</w:t>
            </w:r>
          </w:p>
        </w:tc>
      </w:tr>
      <w:tr w:rsidR="0072624A" w:rsidTr="00D6778C">
        <w:trPr>
          <w:trHeight w:val="225"/>
        </w:trPr>
        <w:tc>
          <w:tcPr>
            <w:tcW w:w="2805" w:type="dxa"/>
            <w:gridSpan w:val="2"/>
          </w:tcPr>
          <w:p w:rsidR="0072624A" w:rsidRDefault="00D6778C">
            <w:pPr>
              <w:widowControl w:val="0"/>
              <w:jc w:val="right"/>
              <w:rPr>
                <w:rFonts w:ascii="Tinos" w:hAnsi="Tinos"/>
                <w:sz w:val="20"/>
                <w:szCs w:val="20"/>
              </w:rPr>
            </w:pPr>
            <w:r>
              <w:rPr>
                <w:rFonts w:ascii="Tinos" w:hAnsi="Tinos"/>
                <w:sz w:val="20"/>
                <w:szCs w:val="20"/>
              </w:rPr>
              <w:t>Наименование финансового органа:</w:t>
            </w:r>
          </w:p>
        </w:tc>
        <w:tc>
          <w:tcPr>
            <w:tcW w:w="4772" w:type="dxa"/>
            <w:gridSpan w:val="4"/>
          </w:tcPr>
          <w:p w:rsidR="0072624A" w:rsidRDefault="00D6778C">
            <w:pPr>
              <w:widowControl w:val="0"/>
              <w:rPr>
                <w:rFonts w:ascii="Tinos" w:hAnsi="Tinos"/>
                <w:sz w:val="20"/>
                <w:szCs w:val="20"/>
              </w:rPr>
            </w:pPr>
            <w:r>
              <w:rPr>
                <w:rFonts w:ascii="Tinos" w:hAnsi="Tinos"/>
                <w:sz w:val="20"/>
                <w:szCs w:val="20"/>
                <w:u w:val="single"/>
              </w:rPr>
              <w:t>финансовое управление города Кемерово</w:t>
            </w:r>
          </w:p>
        </w:tc>
        <w:tc>
          <w:tcPr>
            <w:tcW w:w="1635" w:type="dxa"/>
            <w:vAlign w:val="center"/>
          </w:tcPr>
          <w:p w:rsidR="0072624A" w:rsidRDefault="00D6778C">
            <w:pPr>
              <w:widowControl w:val="0"/>
              <w:jc w:val="right"/>
              <w:rPr>
                <w:rFonts w:ascii="Tinos" w:hAnsi="Tinos"/>
                <w:sz w:val="20"/>
                <w:szCs w:val="20"/>
              </w:rPr>
            </w:pPr>
            <w:r>
              <w:rPr>
                <w:rFonts w:ascii="Tinos" w:hAnsi="Tinos"/>
                <w:sz w:val="20"/>
                <w:szCs w:val="20"/>
              </w:rPr>
              <w:t>Глава по БК</w:t>
            </w: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955</w:t>
            </w:r>
          </w:p>
        </w:tc>
      </w:tr>
      <w:tr w:rsidR="0072624A" w:rsidTr="00D6778C">
        <w:trPr>
          <w:trHeight w:val="225"/>
        </w:trPr>
        <w:tc>
          <w:tcPr>
            <w:tcW w:w="2805" w:type="dxa"/>
            <w:gridSpan w:val="2"/>
          </w:tcPr>
          <w:p w:rsidR="0072624A" w:rsidRDefault="00D6778C">
            <w:pPr>
              <w:widowControl w:val="0"/>
              <w:jc w:val="right"/>
              <w:rPr>
                <w:rFonts w:ascii="Tinos" w:hAnsi="Tinos"/>
                <w:sz w:val="20"/>
                <w:szCs w:val="20"/>
              </w:rPr>
            </w:pPr>
            <w:r>
              <w:rPr>
                <w:rFonts w:ascii="Tinos" w:hAnsi="Tinos"/>
                <w:sz w:val="20"/>
                <w:szCs w:val="20"/>
              </w:rPr>
              <w:t>Наименование публично-правового образования:</w:t>
            </w:r>
          </w:p>
        </w:tc>
        <w:tc>
          <w:tcPr>
            <w:tcW w:w="3061" w:type="dxa"/>
            <w:gridSpan w:val="3"/>
          </w:tcPr>
          <w:p w:rsidR="0072624A" w:rsidRDefault="00D6778C">
            <w:pPr>
              <w:widowControl w:val="0"/>
              <w:rPr>
                <w:rFonts w:ascii="Tinos" w:hAnsi="Tinos"/>
                <w:sz w:val="20"/>
                <w:szCs w:val="20"/>
              </w:rPr>
            </w:pPr>
            <w:r>
              <w:rPr>
                <w:rFonts w:ascii="Tinos" w:hAnsi="Tinos"/>
                <w:sz w:val="20"/>
                <w:szCs w:val="20"/>
                <w:u w:val="single"/>
              </w:rPr>
              <w:t>бюджет города Кемерово</w:t>
            </w:r>
          </w:p>
        </w:tc>
        <w:tc>
          <w:tcPr>
            <w:tcW w:w="1711" w:type="dxa"/>
          </w:tcPr>
          <w:p w:rsidR="0072624A" w:rsidRDefault="0072624A">
            <w:pPr>
              <w:widowControl w:val="0"/>
              <w:rPr>
                <w:rFonts w:ascii="Tinos" w:hAnsi="Tinos"/>
                <w:sz w:val="20"/>
                <w:szCs w:val="20"/>
              </w:rPr>
            </w:pPr>
          </w:p>
        </w:tc>
        <w:tc>
          <w:tcPr>
            <w:tcW w:w="1635" w:type="dxa"/>
            <w:vAlign w:val="center"/>
          </w:tcPr>
          <w:p w:rsidR="0072624A" w:rsidRDefault="00D6778C">
            <w:pPr>
              <w:widowControl w:val="0"/>
              <w:jc w:val="right"/>
              <w:rPr>
                <w:rFonts w:ascii="Tinos" w:hAnsi="Tinos"/>
                <w:sz w:val="20"/>
                <w:szCs w:val="20"/>
              </w:rPr>
            </w:pPr>
            <w:r>
              <w:rPr>
                <w:rFonts w:ascii="Tinos" w:hAnsi="Tinos"/>
                <w:sz w:val="20"/>
                <w:szCs w:val="20"/>
              </w:rPr>
              <w:t>по ОКТМО</w:t>
            </w: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32701000</w:t>
            </w:r>
          </w:p>
        </w:tc>
      </w:tr>
      <w:tr w:rsidR="0072624A" w:rsidTr="00D6778C">
        <w:trPr>
          <w:trHeight w:val="374"/>
        </w:trPr>
        <w:tc>
          <w:tcPr>
            <w:tcW w:w="2805" w:type="dxa"/>
            <w:gridSpan w:val="2"/>
          </w:tcPr>
          <w:p w:rsidR="0072624A" w:rsidRDefault="00D6778C">
            <w:pPr>
              <w:widowControl w:val="0"/>
              <w:jc w:val="right"/>
              <w:rPr>
                <w:rFonts w:ascii="Tinos" w:hAnsi="Tinos"/>
                <w:sz w:val="20"/>
                <w:szCs w:val="20"/>
              </w:rPr>
            </w:pPr>
            <w:r>
              <w:rPr>
                <w:rFonts w:ascii="Tinos" w:hAnsi="Tinos"/>
                <w:sz w:val="20"/>
                <w:szCs w:val="20"/>
              </w:rPr>
              <w:t>Периодичность:</w:t>
            </w:r>
          </w:p>
        </w:tc>
        <w:tc>
          <w:tcPr>
            <w:tcW w:w="3061" w:type="dxa"/>
            <w:gridSpan w:val="3"/>
          </w:tcPr>
          <w:p w:rsidR="0072624A" w:rsidRDefault="00D6778C">
            <w:pPr>
              <w:widowControl w:val="0"/>
              <w:rPr>
                <w:rFonts w:ascii="Tinos" w:hAnsi="Tinos"/>
                <w:sz w:val="20"/>
                <w:szCs w:val="20"/>
              </w:rPr>
            </w:pPr>
            <w:r>
              <w:rPr>
                <w:rFonts w:ascii="Tinos" w:hAnsi="Tinos"/>
                <w:sz w:val="20"/>
                <w:szCs w:val="20"/>
              </w:rPr>
              <w:t>месячная, квартальная, годовая</w:t>
            </w:r>
          </w:p>
        </w:tc>
        <w:tc>
          <w:tcPr>
            <w:tcW w:w="1711" w:type="dxa"/>
          </w:tcPr>
          <w:p w:rsidR="0072624A" w:rsidRDefault="0072624A">
            <w:pPr>
              <w:widowControl w:val="0"/>
              <w:rPr>
                <w:rFonts w:ascii="Tinos" w:hAnsi="Tinos"/>
                <w:sz w:val="20"/>
                <w:szCs w:val="20"/>
              </w:rPr>
            </w:pPr>
          </w:p>
        </w:tc>
        <w:tc>
          <w:tcPr>
            <w:tcW w:w="1635" w:type="dxa"/>
            <w:vAlign w:val="center"/>
          </w:tcPr>
          <w:p w:rsidR="0072624A" w:rsidRDefault="0072624A">
            <w:pPr>
              <w:widowControl w:val="0"/>
              <w:jc w:val="right"/>
              <w:rPr>
                <w:rFonts w:ascii="Tinos" w:hAnsi="Tinos"/>
                <w:sz w:val="20"/>
                <w:szCs w:val="20"/>
              </w:rPr>
            </w:pP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72624A">
            <w:pPr>
              <w:widowControl w:val="0"/>
              <w:jc w:val="center"/>
              <w:rPr>
                <w:rFonts w:ascii="Tinos" w:hAnsi="Tinos"/>
                <w:sz w:val="20"/>
                <w:szCs w:val="20"/>
              </w:rPr>
            </w:pPr>
          </w:p>
        </w:tc>
      </w:tr>
      <w:tr w:rsidR="0072624A" w:rsidTr="00D6778C">
        <w:trPr>
          <w:trHeight w:val="240"/>
        </w:trPr>
        <w:tc>
          <w:tcPr>
            <w:tcW w:w="2805" w:type="dxa"/>
            <w:gridSpan w:val="2"/>
          </w:tcPr>
          <w:p w:rsidR="0072624A" w:rsidRDefault="00D6778C">
            <w:pPr>
              <w:widowControl w:val="0"/>
              <w:jc w:val="right"/>
              <w:rPr>
                <w:rFonts w:ascii="Tinos" w:hAnsi="Tinos"/>
                <w:sz w:val="20"/>
                <w:szCs w:val="20"/>
              </w:rPr>
            </w:pPr>
            <w:r>
              <w:rPr>
                <w:rFonts w:ascii="Tinos" w:hAnsi="Tinos"/>
                <w:sz w:val="20"/>
                <w:szCs w:val="20"/>
              </w:rPr>
              <w:t>Единица измерения:</w:t>
            </w:r>
          </w:p>
        </w:tc>
        <w:tc>
          <w:tcPr>
            <w:tcW w:w="736" w:type="dxa"/>
            <w:gridSpan w:val="2"/>
          </w:tcPr>
          <w:p w:rsidR="0072624A" w:rsidRDefault="00D6778C">
            <w:pPr>
              <w:widowControl w:val="0"/>
              <w:rPr>
                <w:rFonts w:ascii="Tinos" w:hAnsi="Tinos"/>
                <w:sz w:val="20"/>
                <w:szCs w:val="20"/>
              </w:rPr>
            </w:pPr>
            <w:r>
              <w:rPr>
                <w:rFonts w:ascii="Tinos" w:hAnsi="Tinos"/>
                <w:sz w:val="20"/>
                <w:szCs w:val="20"/>
              </w:rPr>
              <w:t>руб.</w:t>
            </w:r>
          </w:p>
        </w:tc>
        <w:tc>
          <w:tcPr>
            <w:tcW w:w="2325" w:type="dxa"/>
          </w:tcPr>
          <w:p w:rsidR="0072624A" w:rsidRDefault="0072624A">
            <w:pPr>
              <w:widowControl w:val="0"/>
              <w:rPr>
                <w:rFonts w:ascii="Tinos" w:hAnsi="Tinos"/>
                <w:sz w:val="20"/>
                <w:szCs w:val="20"/>
              </w:rPr>
            </w:pPr>
          </w:p>
        </w:tc>
        <w:tc>
          <w:tcPr>
            <w:tcW w:w="1711" w:type="dxa"/>
          </w:tcPr>
          <w:p w:rsidR="0072624A" w:rsidRDefault="0072624A">
            <w:pPr>
              <w:widowControl w:val="0"/>
              <w:rPr>
                <w:rFonts w:ascii="Tinos" w:hAnsi="Tinos"/>
                <w:sz w:val="20"/>
                <w:szCs w:val="20"/>
              </w:rPr>
            </w:pPr>
          </w:p>
        </w:tc>
        <w:tc>
          <w:tcPr>
            <w:tcW w:w="1635" w:type="dxa"/>
            <w:vAlign w:val="center"/>
          </w:tcPr>
          <w:p w:rsidR="0072624A" w:rsidRDefault="0072624A">
            <w:pPr>
              <w:widowControl w:val="0"/>
              <w:jc w:val="right"/>
              <w:rPr>
                <w:rFonts w:ascii="Tinos" w:hAnsi="Tinos"/>
                <w:sz w:val="20"/>
                <w:szCs w:val="20"/>
              </w:rPr>
            </w:pPr>
          </w:p>
        </w:tc>
        <w:tc>
          <w:tcPr>
            <w:tcW w:w="1588" w:type="dxa"/>
            <w:tcBorders>
              <w:top w:val="single" w:sz="6" w:space="0" w:color="000000"/>
              <w:left w:val="single" w:sz="6" w:space="0" w:color="000000"/>
              <w:bottom w:val="single" w:sz="6" w:space="0" w:color="000000"/>
              <w:right w:val="single" w:sz="6" w:space="0" w:color="000000"/>
            </w:tcBorders>
            <w:vAlign w:val="center"/>
          </w:tcPr>
          <w:p w:rsidR="0072624A" w:rsidRDefault="00D6778C">
            <w:pPr>
              <w:widowControl w:val="0"/>
              <w:jc w:val="center"/>
              <w:rPr>
                <w:rFonts w:ascii="Tinos" w:hAnsi="Tinos"/>
                <w:sz w:val="20"/>
                <w:szCs w:val="20"/>
              </w:rPr>
            </w:pPr>
            <w:r>
              <w:rPr>
                <w:rFonts w:ascii="Tinos" w:hAnsi="Tinos"/>
                <w:sz w:val="20"/>
                <w:szCs w:val="20"/>
              </w:rPr>
              <w:t>383</w:t>
            </w:r>
          </w:p>
        </w:tc>
      </w:tr>
      <w:tr w:rsidR="0072624A" w:rsidTr="00D6778C">
        <w:trPr>
          <w:trHeight w:val="255"/>
        </w:trPr>
        <w:tc>
          <w:tcPr>
            <w:tcW w:w="10800" w:type="dxa"/>
            <w:gridSpan w:val="8"/>
          </w:tcPr>
          <w:p w:rsidR="0072624A" w:rsidRDefault="0072624A">
            <w:pPr>
              <w:widowControl w:val="0"/>
              <w:jc w:val="center"/>
              <w:rPr>
                <w:sz w:val="20"/>
                <w:szCs w:val="20"/>
              </w:rPr>
            </w:pPr>
          </w:p>
        </w:tc>
      </w:tr>
      <w:tr w:rsidR="0072624A" w:rsidTr="001D266E">
        <w:trPr>
          <w:trHeight w:val="255"/>
        </w:trPr>
        <w:tc>
          <w:tcPr>
            <w:tcW w:w="10800" w:type="dxa"/>
            <w:gridSpan w:val="8"/>
            <w:tcBorders>
              <w:bottom w:val="single" w:sz="4" w:space="0" w:color="auto"/>
            </w:tcBorders>
          </w:tcPr>
          <w:p w:rsidR="0072624A" w:rsidRDefault="00D6778C">
            <w:pPr>
              <w:widowControl w:val="0"/>
              <w:jc w:val="center"/>
              <w:rPr>
                <w:sz w:val="20"/>
                <w:szCs w:val="20"/>
              </w:rPr>
            </w:pPr>
            <w:r>
              <w:rPr>
                <w:b/>
                <w:sz w:val="20"/>
                <w:szCs w:val="20"/>
              </w:rPr>
              <w:t>1. Доходы бюджета</w:t>
            </w:r>
          </w:p>
        </w:tc>
      </w:tr>
      <w:tr w:rsidR="0072624A" w:rsidTr="001D266E">
        <w:trPr>
          <w:trHeight w:val="675"/>
        </w:trPr>
        <w:tc>
          <w:tcPr>
            <w:tcW w:w="2683"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Наименование показателя</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строки</w:t>
            </w:r>
          </w:p>
        </w:tc>
        <w:tc>
          <w:tcPr>
            <w:tcW w:w="2474"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дохода по бюджетной классификации</w:t>
            </w:r>
          </w:p>
        </w:tc>
        <w:tc>
          <w:tcPr>
            <w:tcW w:w="171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Утвержденные бюджетные назначения</w:t>
            </w:r>
          </w:p>
        </w:tc>
        <w:tc>
          <w:tcPr>
            <w:tcW w:w="163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Исполнено</w:t>
            </w:r>
          </w:p>
        </w:tc>
        <w:tc>
          <w:tcPr>
            <w:tcW w:w="1588"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Неисполненные назначения</w:t>
            </w:r>
          </w:p>
        </w:tc>
      </w:tr>
      <w:tr w:rsidR="0072624A" w:rsidTr="001D266E">
        <w:trPr>
          <w:trHeight w:val="225"/>
        </w:trPr>
        <w:tc>
          <w:tcPr>
            <w:tcW w:w="2683"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1</w:t>
            </w:r>
          </w:p>
        </w:tc>
        <w:tc>
          <w:tcPr>
            <w:tcW w:w="709"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2</w:t>
            </w:r>
          </w:p>
        </w:tc>
        <w:tc>
          <w:tcPr>
            <w:tcW w:w="2474"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3</w:t>
            </w:r>
          </w:p>
        </w:tc>
        <w:tc>
          <w:tcPr>
            <w:tcW w:w="171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4</w:t>
            </w:r>
          </w:p>
        </w:tc>
        <w:tc>
          <w:tcPr>
            <w:tcW w:w="163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5</w:t>
            </w:r>
          </w:p>
        </w:tc>
        <w:tc>
          <w:tcPr>
            <w:tcW w:w="1588"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бюджета - всего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33 590 034 871,31</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21 978 847 137,06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11 611 187 734,25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 том числе: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1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635"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588"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НАЛОГОВЫЕ И НЕНАЛОГОВЫЕ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000 1 00 00000 00 0000 000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14 005 390 000,00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9 041 480 207,20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4 963 909 792,80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НАЛОГИ НА ПРИБЫЛЬ,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9 282 600 000,00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5 904 454 727,38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3 378 145 272,62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9 282 600 000,00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5 904 454 727,38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3 378 145 272,62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 xml:space="preserve">Налог на доходы физических лиц с доходов, источником которых является налоговый агент, за исключением доходов, в отношении которых исчисление и уплата налога осуществляются в </w:t>
            </w:r>
            <w:r>
              <w:rPr>
                <w:rFonts w:ascii="Tinos" w:hAnsi="Tinos"/>
                <w:sz w:val="20"/>
                <w:szCs w:val="20"/>
              </w:rPr>
              <w:lastRenderedPageBreak/>
              <w:t>соответствии со статьями 227, 227.1 и 228 Налогового кодекса Российской Федерации, а также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а также налог на доходы физических лиц в отношении доходов от долевого участия в организации, полученных физическим лицом, не являющимся налоговым резидентом Российской Федерации, в виде дивидендов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lastRenderedPageBreak/>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000 1 01 02010 01 0000 110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6 708 100 000,00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4 123 025 738,61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2 585 074 261,39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 xml:space="preserve">Налог на доходы физических лиц с доходов, источником которых является налоговый агент, за исключением доходов, в отношении которых исчисление и уплата налога осуществляются в соответствии со статьями 227, 227.1 и 228 Налогового кодекса Российской Федерации, а также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а также налог на доходы физических лиц в отношении доходов от долевого участия в </w:t>
            </w:r>
            <w:r>
              <w:rPr>
                <w:rFonts w:ascii="Tinos" w:hAnsi="Tinos"/>
                <w:sz w:val="20"/>
                <w:szCs w:val="20"/>
              </w:rPr>
              <w:lastRenderedPageBreak/>
              <w:t>организации, полученных физическим лицом, не являющимся налоговым резидентом Российской Федерации, в виде дивидендов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lastRenderedPageBreak/>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000 1 01 02010 01 1000 110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6 708 100 000,00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4 121 823 974,09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2 586 276 025,91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источником которых является налоговый агент, за исключением доходов, в отношении которых исчисление и уплата налога осуществляются в соответствии со статьями 227, 227.1 и 228 Налогового кодекса Российской Федерации, а также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а также налог на доходы физических лиц в отношении доходов от долевого участия в организации, полученных физическим лицом, не являющимся налоговым резидентом Российской Федерации, в виде дивидендов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000 1 01 02010 01 3000 110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1 201 764,52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16 817 025,65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11 382 974,35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16 799 503,84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11 400 496,16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000 1 01 02020 01 3000 110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17 521,81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2 705 743,53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794 256,47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000 1 01 02021 01 1000 110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2 705 743,53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794 256,47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000 1 01 02022 01 0000 110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4 472 248,94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2 327 751,06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000 1 01 02022 01 1000 110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4 472 248,94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2 327 751,06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000 1 01 02023 01 0000 110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1 946 231,04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953 768,96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000 1 01 02023 01 1000 110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1 946 231,04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953 768,96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9 402 тысячи рублей, относящейся к части налоговой базы, превышающей 50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000 1 01 02024 01 0000 110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1 841 582,61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958 417,39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9 402 тысячи рублей, относящейся к части налоговой базы, превышающей 50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000 1 01 02024 01 1000 110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1 841 582,61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958 417,39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физическими лицами в соответствии со статьей 228 Налогового кодекса Российской Федерации (за исключением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000 1 01 02030 01 0000 110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79 873 298,87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30 626 701,13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физическими лицами в соответствии со статьей 228 Налогового кодекса Российской Федерации (за исключением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000 1 01 02030 01 1000 110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79 542 008,87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30 957 991,13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с доходов, полученных физическими лицами в соответствии со статьей 228 Налогового кодекса Российской Федерации (за исключением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000 1 01 02030 01 3000 110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331 290,00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виде фиксированных авансовых платежей с доходов, полученных физическими лицами, являющимися иностранными гражданами, осуществляющими трудовую деятельность по найму на основании патента в соответствии со статьей 227.1 Налогового кодекса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000 1 01 02040 01 0000 110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32 452 806,32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7 547 193,68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виде фиксированных авансовых платежей с доходов, полученных физическими лицами, являющимися иностранными гражданами, осуществляющими трудовую деятельность по найму на основании патента в соответствии со статьей 227.1 Налогового кодекса Российской Федерации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000 1 01 02040 01 1000 110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32 452 806,32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7 547 193,68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F3669B"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650 000 рублей, относящейся к части налоговой базы, превышающей 5 000 000 рублей (за исключением налога на доходы физических лиц с сумм прибыли контролируемой иностранной компании, в том числе фиксированной прибыли контролируемой иностранной компании,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за налоговые периоды до 1 января 2025 года, а также налог на доходы физических лиц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w:t>
            </w:r>
          </w:p>
          <w:p w:rsidR="0072624A" w:rsidRDefault="00D6778C">
            <w:pPr>
              <w:pStyle w:val="af1"/>
              <w:rPr>
                <w:rFonts w:ascii="Tinos" w:hAnsi="Tinos"/>
                <w:sz w:val="20"/>
                <w:szCs w:val="20"/>
              </w:rPr>
            </w:pPr>
            <w:r>
              <w:rPr>
                <w:rFonts w:ascii="Tinos" w:hAnsi="Tinos"/>
                <w:sz w:val="20"/>
                <w:szCs w:val="20"/>
              </w:rPr>
              <w:t>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000 1 01 02080 01 0000 110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117 313 785,37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82 686 214,63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650 000 рублей, относящейся к части налоговой базы, превышающей 5 000 000 рублей (за исключением налога на доходы физических лиц с сумм прибыли контролируемой иностранной компании, в том числе фиксированной прибыли контролируемой иностранной компании,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за налоговые периоды до 1 января 2025 года, а также налог на доходы физических лиц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000 1 01 02080 01 1000 110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117 313 579,25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82 686 420,75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F3669B" w:rsidRDefault="00D6778C">
            <w:pPr>
              <w:pStyle w:val="af1"/>
              <w:rPr>
                <w:rFonts w:ascii="Tinos" w:hAnsi="Tinos"/>
                <w:sz w:val="20"/>
                <w:szCs w:val="20"/>
              </w:rPr>
            </w:pPr>
            <w:r>
              <w:rPr>
                <w:rFonts w:ascii="Tinos" w:hAnsi="Tinos"/>
                <w:sz w:val="20"/>
                <w:szCs w:val="20"/>
              </w:rPr>
              <w:t xml:space="preserve">Налог на доходы физических лиц в части суммы налога, превышающей 650 000 рублей, относящейся к части налоговой базы, превышающей 5 000 000 рублей (за исключением налога на доходы физических лиц с сумм прибыли контролируемой иностранной компании, в том числе фиксированной прибыли контролируемой иностранной компании,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за налоговые периоды до 1 января 2025 года, а также налог на доходы физических лиц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за налоговые периоды после 1 января 2025 года (суммы денежных взысканий (штрафов) по </w:t>
            </w:r>
          </w:p>
          <w:p w:rsidR="0072624A" w:rsidRDefault="00D6778C">
            <w:pPr>
              <w:pStyle w:val="af1"/>
              <w:rPr>
                <w:rFonts w:ascii="Tinos" w:hAnsi="Tinos"/>
                <w:sz w:val="20"/>
                <w:szCs w:val="20"/>
              </w:rPr>
            </w:pPr>
            <w:r>
              <w:rPr>
                <w:rFonts w:ascii="Tinos" w:hAnsi="Tinos"/>
                <w:sz w:val="20"/>
                <w:szCs w:val="20"/>
              </w:rPr>
              <w:t>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000 1 01 02080 01 3000 110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206,12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000 1 01 02130 01 0000 110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81 127 515,02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48 872 484,98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000 1 01 02130 01 1000 110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81 127 515,02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48 872 484,98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650 тысяч рублей за налоговые периоды до 1 января 2025 года, а также в части суммы налога, превышающей 312 тысяч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000 1 01 02140 01 0000 110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325 699 870,31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274 300 129,69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650 тысяч рублей за налоговые периоды до 1 января 2025 года, а также в части суммы налога, превышающей 312 тысяч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000 1 01 02140 01 1000 110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325 699 870,31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274 300 129,69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000 1 01 02150 01 0000 110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70 313 836,18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29 686 163,82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000 1 01 02150 01 1000 110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70 313 836,18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29 686 163,82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000 1 01 02160 01 0000 110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21 038 186,84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18 961 813,16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000 1 01 02160 01 1000 110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21 038 186,84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18 961 813,16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9 402 тысячи рублей, относящейся к части налоговой базы, превышающей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000 1 01 02170 01 0000 110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67 606 572,73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32 393 427,27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9 402 тысячи рублей, относящейся к части налоговой базы, превышающей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000 1 01 02170 01 1000 110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67 606 572,73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32 393 427,27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312 тысяч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000 1 01 02180 01 0000 110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5 206 258,62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2 593 741,38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312 тысяч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000 1 01 02180 01 1000 110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5 206 258,62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2 593 741,38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относящейся к сумме налоговых баз, указанных в пункте 6.1 статьи 210 Налогового кодекса Российской Федерации, не превышающей 5 миллионов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6 183,34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относящейся к сумме налоговых баз, указанных в пункте 6.1 статьи 210 Налогового кодекса Российской Федерации, не превышающей 5 миллионов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000 1 01 02200 01 1000 110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6 183,34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относящейся к налоговой базе, указанной в пункте 6.2 статьи 210 Налогового кодекса Российской Федерации, не превышающей 5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000 1 01 02210 01 0000 110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951 298 648,75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248 701 351,25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относящейся к налоговой базе, указанной в пункте 6.2 статьи 210 Налогового кодекса Российской Федерации, не превышающей 5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000 1 01 02210 01 1000 110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951 298 648,75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248 701 351,25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тысяч рублей, относящейся к сумме налоговых баз, указанных в пункте 6.1 статьи 210 Налогового кодекса Российской Федерации, превышающей 5 миллионов рублей, за налоговые периоды после 1 января 2025 года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000 1 01 02220 01 0000 110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3 174,63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тысяч рублей, относящейся к сумме налоговых баз, указанных в пункте 6.1 статьи 210 Налогового кодекса Российской Федерации, превышающей 5 миллионов рублей, за налоговые периоды после 1 января 2025 года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000 1 01 02220 01 1000 110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3 174,63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тысяч рублей, относящейся к налоговой базе, указанной в пункте 6.2 статьи 210 Налогового кодекса Российской Федерации, превышающей 5 миллионов рублей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000 1 01 02230 01 0000 110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1 706 020,02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293 979,98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доходы физических лиц в части суммы налога, превышающей 650 тысяч рублей, относящейся к налоговой базе, указанной в пункте 6.2 статьи 210 Налогового кодекса Российской Федерации, превышающей 5 миллионов рублей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000 1 01 02230 01 1000 110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1 706 020,02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293 979,98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НАЛОГИ НА ТОВАРЫ (РАБОТЫ, УСЛУГИ), РЕАЛИЗУЕМЫЕ НА ТЕРРИТОРИИ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84 450 000,00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61 234 989,00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23 215 011,00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Акцизы по подакцизным товарам (продукции), производимым на территории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72 050 000,00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53 074 129,00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18 975 871,00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000 1 03 02230 01 0000 110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26 859 845,09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10 840 154,91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000 1 03 02231 01 0000 110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26 859 845,09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10 840 154,91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моторные масла для дизельных и (или) карбюраторных (инжекторных)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000 1 03 02240 01 0000 110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156 854,99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73 145,01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моторные масла для дизельных и (или) карбюраторных (инжекторных)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000 1 03 02241 01 0000 110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156 854,99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73 145,01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000 1 03 02250 01 0000 110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28 793 002,42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9 156 997,58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000 1 03 02251 01 0000 110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28 793 002,42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9 156 997,58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000 1 03 02260 01 0000 110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-2 735 573,50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-1 094 426,50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000 1 03 02261 01 0000 110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-2 735 573,50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-1 094 426,50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Туристический налог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000 1 03 03000 01 0000 110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8 160 860,00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4 239 140,00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E12CC9" w:rsidRDefault="00D6778C">
            <w:pPr>
              <w:pStyle w:val="af1"/>
              <w:rPr>
                <w:rFonts w:ascii="Tinos" w:hAnsi="Tinos"/>
                <w:sz w:val="20"/>
                <w:szCs w:val="20"/>
              </w:rPr>
            </w:pPr>
            <w:r>
              <w:rPr>
                <w:rFonts w:ascii="Tinos" w:hAnsi="Tinos"/>
                <w:sz w:val="20"/>
                <w:szCs w:val="20"/>
              </w:rPr>
              <w:t xml:space="preserve">Туристический налог (сумма </w:t>
            </w:r>
          </w:p>
          <w:p w:rsidR="0072624A" w:rsidRDefault="00D6778C">
            <w:pPr>
              <w:pStyle w:val="af1"/>
              <w:rPr>
                <w:rFonts w:ascii="Tinos" w:hAnsi="Tinos"/>
                <w:sz w:val="20"/>
                <w:szCs w:val="20"/>
              </w:rPr>
            </w:pPr>
            <w:r>
              <w:rPr>
                <w:rFonts w:ascii="Tinos" w:hAnsi="Tinos"/>
                <w:sz w:val="20"/>
                <w:szCs w:val="20"/>
              </w:rPr>
              <w:t>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000 1 03 03000 01 1000 110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8 160 860,00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4 239 140,00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НАЛОГИ НА СОВОКУПНЫЙ ДОХОД</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1 898 100 000,00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1 342 986 092,56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555 113 907,44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в связи с применением упрощенной системы налогообложения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000 1 05 01000 00 0000 110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1 664 200 000,00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1 159 395 369,52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504 804 630,48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000 1 05 01010 01 0000 110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1 214 900 000,00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843 362 816,55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371 537 183,45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000 1 05 01011 01 0000 110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1 214 900 000,00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843 362 816,55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371 537 183,45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000 1 05 01011 01 1000 110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1 214 900 000,00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842 970 312,04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371 929 687,96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000 1 05 01011 01 3000 110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392 504,51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уменьшенные на величину расходов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000 1 05 01020 01 0000 110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449 300 000,00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316 032 552,97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133 267 447,03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уменьшенные на величину расходов (в том числе минимальный налог, зачисляемый в бюджеты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000 1 05 01021 01 0000 110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449 300 000,00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316 032 552,97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133 267 447,03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уменьшенные на величину расходов (в том числе минимальный налог, зачисляемый в бюджеты субъектов Российской Федерации)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000 1 05 01021 01 1000 110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449 300 000,00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315 948 623,45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133 351 376,55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с налогоплательщиков, выбравших в качестве объекта налогообложения доходы, уменьшенные на величину расходов (в том числе минимальный налог, зачисляемый в бюджеты субъектов Российской Федерации)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000 1 05 01021 01 3000 110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83 929,52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налог на вмененный доход для отдельных видов деятельности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000 1 05 02000 02 0000 110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236 071,69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налог на вмененный доход для отдельных видов деятельности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000 1 05 02010 02 0000 110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236 071,69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налог на вмененный доход для отдельных видов деятельности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000 1 05 02010 02 1000 110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190 010,36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налог на вмененный доход для отдельных видов деятельности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000 1 05 02010 02 3000 110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46 061,33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сельскохозяйственный налог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000 1 05 03000 01 0000 110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3 935 967,00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6 564 033,00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сельскохозяйственный налог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000 1 05 03010 01 0000 110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3 935 967,00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6 564 033,00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Единый сельскохозяйственный налог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000 1 05 03010 01 1000 110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3 935 967,00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6 564 033,00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в связи с применением патентной системы налогообложения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000 1 05 04000 02 0000 110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223 400 000,00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179 418 684,35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43 981 315,65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в связи с применением патентной системы налогообложения, зачисляемый в бюджеты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000 1 05 04010 02 0000 110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223 400 000,00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179 418 684,35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43 981 315,65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взимаемый в связи с применением патентной системы налогообложения, зачисляемый в бюджеты городских округов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000 1 05 04010 02 1000 110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223 400 000,00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179 418 684,35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43 981 315,65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НАЛОГИ НА ИМУЩЕСТВО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948 900 000,00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456 564 636,84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492 335 363,16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имущество физических лиц</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000 1 06 01000 00 0000 110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355 600 000,00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126 411 701,60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229 188 298,40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имущество физических лиц, взимаемый по ставкам, применяемым к объектам налогообложения, расположенным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000 1 06 01020 04 0000 110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355 600 000,00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126 411 701,60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229 188 298,40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Налог на имущество физических лиц, взимаемый по ставкам, применяемым к объектам налогообложения, расположенным в границах городских округов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000 1 06 01020 04 1000 110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355 600 000,00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126 411 701,60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229 188 298,40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Транспортный налог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000 1 06 04000 02 0000 110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17 669 400,62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21 630 599,38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Транспортный налог с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000 1 06 04011 02 0000 110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8 876 218,28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3 923 781,72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Транспортный налог с организаций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000 1 06 04011 02 1000 110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8 876 218,28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3 923 781,72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Транспортный налог с физических лиц</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000 1 06 04012 02 0000 110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8 793 182,34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17 706 817,66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Транспортный налог с физических лиц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000 1 06 04012 02 1000 110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8 793 182,34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17 706 817,66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000 1 06 06000 00 0000 110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554 000 000,00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312 483 534,62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241 516 465,38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000 1 06 06030 00 0000 110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479 900 000,00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285 029 741,02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194 870 258,98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организаций, обладающих земельным участком, расположенным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000 1 06 06032 04 0000 110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479 900 000,00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285 029 741,02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194 870 258,98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организаций, обладающих земельным участком, расположенным в границах городских округов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000 1 06 06032 04 1000 110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479 900 000,00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284 974 041,82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194 925 958,18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организаций, обладающих земельным участком, расположенным в границах городских округов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000 1 06 06032 04 3000 110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55 699,20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физических лиц</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000 1 06 06040 00 0000 110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27 453 793,60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46 646 206,40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E12CC9" w:rsidRDefault="00D6778C">
            <w:pPr>
              <w:pStyle w:val="af1"/>
              <w:rPr>
                <w:rFonts w:ascii="Tinos" w:hAnsi="Tinos"/>
                <w:sz w:val="20"/>
                <w:szCs w:val="20"/>
              </w:rPr>
            </w:pPr>
            <w:r>
              <w:rPr>
                <w:rFonts w:ascii="Tinos" w:hAnsi="Tinos"/>
                <w:sz w:val="20"/>
                <w:szCs w:val="20"/>
              </w:rPr>
              <w:t xml:space="preserve">Земельный налог с физических лиц, обладающих </w:t>
            </w:r>
          </w:p>
          <w:p w:rsidR="0072624A" w:rsidRDefault="00D6778C">
            <w:pPr>
              <w:pStyle w:val="af1"/>
              <w:rPr>
                <w:rFonts w:ascii="Tinos" w:hAnsi="Tinos"/>
                <w:sz w:val="20"/>
                <w:szCs w:val="20"/>
              </w:rPr>
            </w:pPr>
            <w:r>
              <w:rPr>
                <w:rFonts w:ascii="Tinos" w:hAnsi="Tinos"/>
                <w:sz w:val="20"/>
                <w:szCs w:val="20"/>
              </w:rPr>
              <w:t>земельным участком, расположенным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000 1 06 06042 04 0000 110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27 453 793,60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46 646 206,40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физических лиц, обладающих земельным участком, расположенным в границах городских округов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000 1 06 06042 04 1000 110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27 453 222,89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46 646 777,11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Земельный налог с физических лиц, обладающих земельным участком, расположенным в границах городских округов (суммы денежных взысканий (штрафов) по соответствующему платежу согласно законодательству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000 1 06 06042 04 3000 110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570,71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467 000 000,00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396 614 903,46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70 385 096,54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по делам, рассматриваемым в судах общей юрисдикции, мировыми судьями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000 1 08 03000 01 0000 110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466 700 000,00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396 449 903,46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70 250 096,54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по делам, рассматриваемым в судах общей юрисдикции, мировыми судьями (за исключением Верховного Суда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000 1 08 03010 01 0000 110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466 700 000,00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396 449 903,46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70 250 096,54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при обращении в суды)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000 1 08 03010 01 1050 110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454 300 000,00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381 683 894,58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72 616 105,42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на основании судебных актов по результатам рассмотрения дел по существу)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000 1 08 03010 01 1060 110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14 766 008,88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за государственную регистрацию, а также за совершение прочих юридически значимых действий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000 1 08 07000 01 0000 110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за выдачу разрешения на установку рекламной конструкции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000 1 08 07150 01 0000 110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Государственная пошлина за выдачу разрешения на установку рекламной конструкции (сумма платежа (перерасчеты, недоимка и задолженность по соответствующему платежу, в том числе по отмененному)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000 1 08 07150 01 1000 110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ИСПОЛЬЗОВАНИЯ ИМУЩЕСТВА, НАХОДЯЩЕГОСЯ В ГОСУДАРСТВЕННОЙ 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735 360 000,00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601 643 437,29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133 716 562,71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в виде прибыли, приходящейся на доли в уставных (складочных) капиталах хозяйственных товариществ и обществ, или дивидендов по акциям, принадлежащим Российской Федерации, субъектам Российской Федерации или муниципальным образованиям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000 1 11 01000 00 0000 120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в виде прибыли, приходящейся на доли в уставных (складочных) капиталах хозяйственных товариществ и обществ, или дивидендов по акциям, принадлежащим городским округам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000 1 11 01040 04 0000 120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получаемые в виде арендной либо иной платы за передачу в возмездное пользование государственного и муниципального имущества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671 200 000,00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530 544 518,25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140 655 481,75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получаемые в виде арендной платы за земельные участки, государственная собственность на которые не разграничена, а также средства от продажи права на заключение договоров аренды указанных земельных участков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000 1 11 05010 00 0000 120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243 807 746,77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99 092 253,23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получаемые в виде арендной платы за земельные участки, государственная собственность на которые не разграничена и которые расположены в границах городских округов, а также средства от продажи права на заключение договоров аренды указанных земельных участков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000 1 11 05012 04 0000 120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243 807 746,77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99 092 253,23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получаемые в виде арендной платы за земли после разграничения государственной собственности на землю, а также средства от продажи права на заключение договоров аренды указанных земельных участков (за исключением земельных участков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000 1 11 05020 00 0000 120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66 571 391,27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25 628 608,73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получаемые в виде арендной платы, а также средства от продажи права на заключение договоров аренды за земли, находящиеся в собственности городских округов (за исключением земельных участков муниципальных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000 1 11 05024 04 0000 120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66 571 391,27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25 628 608,73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сдачи в аренду имущества, находящегося в оперативном управлении органов государственной власти, органов местного самоуправления, органов управления государственными внебюджетными фондами и созданных ими учреждений (за исключением имущества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000 1 11 05030 00 0000 120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5 002 682,15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797 317,85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сдачи в аренду имущества, находящегося в оперативном управлении органов управления городских округов и созданных ими учреждений (за исключением имущества муниципальных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000 1 11 05034 04 0000 120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5 002 682,15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797 317,85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сдачи в аренду имущества, составляющего государственную (муниципальную) казну (за исключением земельных участков)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000 1 11 05070 00 0000 120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215 162 698,06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15 137 301,94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сдачи в аренду имущества, составляющего казну городских округов (за исключением земельных участков)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000 1 11 05074 04 0000 120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215 162 698,06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15 137 301,94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 соглашениям об установлении сервитута в отношении земельных участков, находящихся в государственной или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000 1 11 05300 00 0000 120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2 013 323,18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 соглашениям об установлении сервитута в отношении земельных участков, государственная 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000 1 11 05310 00 0000 120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1 575 830,39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государственная собственность на которые не разграничена и которые расположены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000 1 11 05312 04 0000 120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1 575 830,39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 соглашениям об установлении сервитута в отношении земельных участков после разграничения государственной собственности на землю</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000 1 11 05320 00 0000 120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437 492,79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62 507,21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находящихся в собственности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000 1 11 05324 04 0000 120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437 492,79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62 507,21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государственной или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000 1 11 05400 00 0000 120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1 228 912,84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государственная 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000 1 11 05410 00 0000 120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241 061,34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государственная собственность на которые не разграничена и которые расположены в границах городских округов и не предоставленных гражданам или юридическим лицам (за исключением органов государственной власти (государственных органов), органов местного самоуправления (муниципальных органов), органов управления государственными внебюджетными фондами и казенных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000 1 11 05410 04 0000 120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241 061,34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после разграничения государственной собственности на землю</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000 1 11 05420 00 0000 120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987 851,50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собственности городских округов и не предоставленных гражданам или юридическим лицам (за исключением органов государственной власти (государственных органов), органов местного самоуправления (муниципальных органов), органов управления государственными внебюджетными фондами и казенных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000 1 11 05420 04 0000 120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987 851,50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от государственных и муниципальных унитарных предприятий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000 1 11 07000 00 0000 120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1 209 600,56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399,44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перечисления части прибыли государственных и муниципальных унитарных предприятий, остающейся после уплаты налогов и обязательных платежей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000 1 11 07010 00 0000 120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1 209 600,56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399,44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перечисления части прибыли, остающейся после уплаты налогов и иных обязательных платежей муниципальных унитарных предприятий, созданных городскими округами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000 1 11 07014 04 0000 120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1 209 600,56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399,44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использования имущества и прав, находящихся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000 1 11 09000 00 0000 120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66 547 082,46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37 824 932,38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5 475 067,62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37 824 932,38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5 475 067,62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коммерческого найма)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000 1 11 09044 04 0400 120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4 098 950,72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краткосрочного найма)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000 1 11 09044 04 0600 120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11 248 173,45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851 826,55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найма жилых помещений жилищного фонда социального использования)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000 1 11 09044 04 0610 120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2 562 251,07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137 748,93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социального найма)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000 1 11 09044 04 0700 120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19 351 403,39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4 348 596,61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(прочие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000 1 11 09044 04 0900 120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564 153,75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335 846,25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государственной или муниципальной собственности, и на землях или земельных участках, государственная 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000 1 11 09080 00 0000 120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28 722 150,08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000 1 11 09080 04 0000 120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28 722 150,08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за предоставление права на размещение и эксплуатацию нестационарного торгового объекта)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000 1 11 09080 04 0800 120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1 288 503,08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на установку и эксплуатацию рекламной конструкции, а также платы за право на заключение договора на установку и эксплуатацию рекламной конструкции)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000 1 11 09080 04 0810 120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27 433 647,00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ПРИ ПОЛЬЗОВАНИИ ПРИРОДНЫМИ РЕСУРСАМИ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9 702 790,82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3 797 209,18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негативное воздействие на окружающую среду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000 1 12 01000 01 0000 120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9 702 790,82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3 797 209,18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E12CC9" w:rsidRDefault="00D6778C">
            <w:pPr>
              <w:pStyle w:val="af1"/>
              <w:rPr>
                <w:rFonts w:ascii="Tinos" w:hAnsi="Tinos"/>
                <w:sz w:val="20"/>
                <w:szCs w:val="20"/>
              </w:rPr>
            </w:pPr>
            <w:r>
              <w:rPr>
                <w:rFonts w:ascii="Tinos" w:hAnsi="Tinos"/>
                <w:sz w:val="20"/>
                <w:szCs w:val="20"/>
              </w:rPr>
              <w:t xml:space="preserve">Плата за выбросы загрязняющих веществ в атмосферный воздух </w:t>
            </w:r>
          </w:p>
          <w:p w:rsidR="0072624A" w:rsidRDefault="00D6778C">
            <w:pPr>
              <w:pStyle w:val="af1"/>
              <w:rPr>
                <w:rFonts w:ascii="Tinos" w:hAnsi="Tinos"/>
                <w:sz w:val="20"/>
                <w:szCs w:val="20"/>
              </w:rPr>
            </w:pPr>
            <w:r>
              <w:rPr>
                <w:rFonts w:ascii="Tinos" w:hAnsi="Tinos"/>
                <w:sz w:val="20"/>
                <w:szCs w:val="20"/>
              </w:rPr>
              <w:t>стационарными объектами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000 1 12 01010 01 0000 120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2 923 538,47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выбросы загрязняющих веществ в атмосферный воздух стационарными объектами (федеральные государственные органы, Банк России, органы управления государственными внебюджетными фондами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000 1 12 01010 01 6000 120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2 923 538,47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сбросы загрязняющих веществ в водные объекты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000 1 12 01030 01 0000 120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1 883 837,07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1 616 162,93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сбросы загрязняющих веществ в водные объекты (федеральные государственные органы, Банк России, органы управления государственными внебюджетными фондами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000 1 12 01030 01 6000 120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1 883 837,07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1 616 162,93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размещение отходов производства и потребления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000 1 12 01040 01 0000 120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4 894 652,83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2 305 347,17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размещение отходов производства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000 1 12 01041 01 0000 120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4 894 652,83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2 305 347,17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размещение отходов производства (федеральные государственные органы, Банк России, органы управления государственными внебюджетными фондами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000 1 12 01041 01 6000 120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4 894 652,83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2 305 347,17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выбросы загрязняющих веществ, образующихся при сжигании на факельных установках и (или) рассеивании попутного нефтяного газа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000 1 12 01070 01 0000 120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762,45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выбросы загрязняющих веществ, образующихся при сжигании на факельных установках и (или) рассеивании попутного нефтяного газа (федеральные государственные органы, Банк России, органы управления государственными внебюджетными фондами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000 1 12 01070 01 6000 120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762,45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ОКАЗАНИЯ ПЛАТНЫХ УСЛУГ И КОМПЕНСАЦИИ ЗАТРАТ ГОСУДАРСТВА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33 650 000,00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89 899 648,54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оказания платных услуг (работ)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000 1 13 01000 00 0000 130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13 226 559,00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7 573 441,00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000 1 13 01990 00 0000 130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13 226 559,00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7 573 441,00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13 226 559,00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7 573 441,00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 (средства, полученные от организации и проведения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и разрешения на отклонение от предельных параметров разрешенного строительства)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000 1 13 01994 04 0710 130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760 000,00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440 000,00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 (плата за предоставление сведений, выдачу копий документов, содержащихся в информационной системе обеспечения градостроительной деятельности)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000 1 13 01994 04 0720 130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1 479 100,00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170 900,00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 (средства, поступающие за сверхнормативное закрепление участков земли)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000 1 13 01994 04 0750 130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8 510 000,00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2 490 000,00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 (возмещение восстановительной стоимости за снос зеленых насаждений)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000 1 13 01994 04 0770 130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2 056 644,00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3 643 356,00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оказания платных услуг (работ) получателями средств бюджетов городских округов (прочие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000 1 13 01994 04 0900 130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420 815,00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829 185,00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компенсации затрат государства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000 1 13 02000 00 0000 130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12 850 000,00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76 673 089,54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поступающие в порядке возмещения расходов, понесенных в связи с эксплуатацией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000 1 13 02060 00 0000 130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7 716 410,87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183 589,13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поступающие в порядке возмещения расходов, понесенных в связи с эксплуатацией имущества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000 1 13 02064 04 0000 130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7 716 410,87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183 589,13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компенсации затрат государства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000 1 13 02990 00 0000 130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68 956 678,67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компенсации затрат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000 1 13 02994 04 0000 130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68 956 678,67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компенсации затрат бюджетов городских округов (возврат дебиторской задолженности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000 1 13 02994 04 0500 130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65 519 859,90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доходы от компенсации затрат бюджетов городских округов (прочие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000 1 13 02994 04 0900 130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3 436 818,77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МАТЕРИАЛЬНЫХ И НЕМАТЕРИАЛЬНЫХ АКТИВОВ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86 700 000,00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76 431 010,25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10 268 989,75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квартир</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000 1 14 01000 00 0000 410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602 576,25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3 097 423,75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квартир, находящихся в собственности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000 1 14 01040 04 0000 410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602 576,25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3 097 423,75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реализации имущества, находящегося в государственной и муниципальной собственности (за исключением движимого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000 1 14 02000 00 0000 000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реализации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в части реализации материальных запасов по указанному имуществу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000 1 14 02040 04 0000 440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реализации иного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в части реализации материальных запасов по указанному имуществу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000 1 14 02043 04 0000 440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земельных участков, находящихся в государственной 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000 1 14 06000 00 0000 430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41 847 099,47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E12CC9" w:rsidRDefault="00D6778C">
            <w:pPr>
              <w:pStyle w:val="af1"/>
              <w:rPr>
                <w:rFonts w:ascii="Tinos" w:hAnsi="Tinos"/>
                <w:sz w:val="20"/>
                <w:szCs w:val="20"/>
              </w:rPr>
            </w:pPr>
            <w:r>
              <w:rPr>
                <w:rFonts w:ascii="Tinos" w:hAnsi="Tinos"/>
                <w:sz w:val="20"/>
                <w:szCs w:val="20"/>
              </w:rPr>
              <w:t xml:space="preserve">Доходы от продажи земельных участков, государственная </w:t>
            </w:r>
          </w:p>
          <w:p w:rsidR="0072624A" w:rsidRDefault="00D6778C">
            <w:pPr>
              <w:pStyle w:val="af1"/>
              <w:rPr>
                <w:rFonts w:ascii="Tinos" w:hAnsi="Tinos"/>
                <w:sz w:val="20"/>
                <w:szCs w:val="20"/>
              </w:rPr>
            </w:pPr>
            <w:r>
              <w:rPr>
                <w:rFonts w:ascii="Tinos" w:hAnsi="Tinos"/>
                <w:sz w:val="20"/>
                <w:szCs w:val="20"/>
              </w:rPr>
              <w:t>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000 1 14 06010 00 0000 430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40 344 616,69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земельных участков, государственная собственность на которые не разграничена и которые расположены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000 1 14 06012 04 0000 430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40 344 616,69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земельных участков, государственная собственность на которые разграничена (за исключением земельных участков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000 1 14 06020 00 0000 430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1 502 482,78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1 497 517,22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продажи земельных участков, находящихся в собственности городских округов (за исключением земельных участков муниципальных бюджетных и автономных учреждений)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000 1 14 06024 04 0000 430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1 502 482,78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1 497 517,22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находящихся в государственной или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000 1 14 06300 00 0000 430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16 397 227,22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000 1 14 06310 00 0000 430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14 432 205,32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 и которые расположены в границах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000 1 14 06312 04 0000 430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14 432 205,32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земельных участков после разграничения государственной собственности на землю</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000 1 14 06320 00 0000 430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1 965 021,90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земельных участков, находящихся в собственности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000 1 14 06324 04 0000 430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1 965 021,90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приватизации имущества, находящегося в государственной и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000 1 14 13000 00 0000 000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17 555 507,31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25 544 492,69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приватизации имущества, находящегося в собственности городских округов, в части приватизации нефинансовых активов имущества казны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000 1 14 13040 04 0000 410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17 555 507,31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25 544 492,69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движимого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000 1 14 13040 04 0830 410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4 400 183,00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недвижимого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000 1 14 13040 04 0840 410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13 155 324,31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26 844 675,69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САНКЦИИ, ВОЗМЕЩЕНИЕ УЩЕРБА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63 890 000,00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48 397 003,19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15 492 996,81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Кодексом Российской Федерации об административных правонарушениях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000 1 16 01000 01 0000 140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7 918 659,06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2 081 340,94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129 866,81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10 133,19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129 866,81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10 133,19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нарушение трудового законодательства и иных нормативных правовых актов, содержащих нормы трудового права)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000 1 16 01053 01 0027 140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20 278,63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неисполнение родителями или иными законными представителями несовершеннолетних обязанностей по содержанию и воспитанию несовершеннолетних)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000 1 16 01053 01 0035 140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16 828,32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23 171,68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нарушение права на образование и предусмотренных законодательством об образовании прав и свобод обучающихся образовательных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000 1 16 01053 01 0057 140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нарушение порядка рассмотрения обращений граждан)</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000 1 16 01053 01 0059 140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оскорбление)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000 1 16 01053 01 0061 140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54 725,20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нарушение законодательства об организации предоставления государственных и муниципальных услуг)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000 1 16 01053 01 0063 140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(штрафы за неуплату средств на содержание детей или нетрудоспособных родителей)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000 1 16 01053 01 0351 140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35 034,66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000 1 16 01053 01 9000 140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343 459,49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156 540,51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343 459,49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156 540,51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(штрафы за сокрытие источника заражения ВИЧ-инфекцией, венерической болезнью и контактов, создающих опасность заражения)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000 1 16 01063 01 0001 140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-2 614,07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7 614,07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(штрафы за незаконный оборот наркотических средств, психотропных веществ или их аналогов и незаконные приобретение, хранение, перевозку растений, содержащих наркотические средства или психотропные вещества, либо их частей, содержащих наркотические средства или психотропные вещества)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000 1 16 01063 01 0008 140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17 710,31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12 289,69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(штрафы за потребление наркотических средств или психотропных веществ без назначения врача либо новых потенциально опасных психоактивных веществ)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000 1 16 01063 01 0009 140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55 623,18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74 376,82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(штрафы за уклонение от прохождения диагностики, профилактических мероприятий, лечения от наркомании и (или) медицинской и (или) социальной реабилитации в связи с потреблением наркотических средств или психотропных веществ без назначения врача либо новых потенциально опасных психоактивных веществ)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000 1 16 01063 01 0091 140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(штрафы за побои)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000 1 16 01063 01 0101 140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260 275,56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14 724,44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000 1 16 01063 01 9000 140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8 464,51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51 535,49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1 558 040,45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1 558 040,45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 (штрафы за уничтожение или повреждение чужого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000 1 16 01073 01 0017 140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449,57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 (штрафы за самовольное подключение и использование электрической, тепловой энергии, нефти или газа)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000 1 16 01073 01 0019 140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70 020,34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 (штрафы за мелкое хищение)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000 1 16 01073 01 0027 140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75 668,64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4 331,36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 (иные штрафы)</w:t>
            </w:r>
          </w:p>
          <w:p w:rsidR="00E12CC9" w:rsidRDefault="00E12CC9">
            <w:pPr>
              <w:pStyle w:val="af1"/>
              <w:rPr>
                <w:rFonts w:ascii="Tinos" w:hAnsi="Tinos"/>
                <w:sz w:val="20"/>
                <w:szCs w:val="20"/>
              </w:rPr>
            </w:pP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000 1 16 01073 01 9000 140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1 481 942,58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13 864,85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36 135,15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13 864,85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36 135,15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 (штрафы за несоблюдение экологических и санитарно-эпидемиологических требований при обращении с отходами производства и потребления, веществами, разрушающими озоновый слой, или иными опасными веществами)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000 1 16 01083 01 0002 140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 (штрафы за незаконную рубку, повреждение лесных насаждений или самовольное выкапывание в лесах деревьев, кустарников, лиан)</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000 1 16 01083 01 0028 140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 (штрафы за нарушение правил охоты, правил, регламентирующих рыболовство и другие виды пользования объектами животного мира)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000 1 16 01083 01 0037 140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11 864,85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3 135,15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 (штрафы за нарушение требований лесного законодательства об учете древесины и сделок с ней)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000 1 16 01083 01 0281 140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000 1 16 01090 01 0000 140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000 1 16 01093 01 0000 140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 налагаемые мировыми судьями, комиссиями по делам несовершеннолетних и защите их прав (штрафы за нарушение требований промышленной безопасности или условий лицензий на осуществление видов деятельности в области промышленной безопасности опасных производственных объектов)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000 1 16 01093 01 0001 140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000 1 16 01093 01 9000 140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11 Кодекса Российской Федерации об административных правонарушениях, за административные правонарушения на транспорте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000 1 16 01110 01 0000 140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11 Кодекса Российской Федерации об административных правонарушениях, за административные правонарушения на транспорте,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000 1 16 01113 01 0000 140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11 Кодекса Российской Федерации об административных правонарушениях, за административные правонарушения на транспорте,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000 1 16 01113 01 9000 140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000 1 16 01130 01 0000 140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162 750,00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000 1 16 01133 01 0000 140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162 750,00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000 1 16 01133 01 9000 140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162 750,00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954 803,08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845 196,92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954 803,08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845 196,92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осуществление предпринимательской деятельности без государственной регистрации или без специального разрешения (лицензии)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33 804,88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незаконную продажу товаров (иных вещей), свободная реализация которых запрещена или ограничена)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000 1 16 01143 01 0002 140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17 505,91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37 494,09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нарушение правил продажи этилового спирта, алкогольной и спиртосодержащей продукции)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000 1 16 01143 01 0016 140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1 255 000,00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714 373,31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540 626,69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нарушение требований к производству или обороту этилового спирта, алкогольной и спиртосодержащей продукции)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000 1 16 01143 01 0017 140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31 642,35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нарушение правил обращения с ломом и отходами цветных и черных металлов и их отчуждения)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000 1 16 01143 01 0026 140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12 403,58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27 596,42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нарушения требований к установке и (или) эксплуатации рекламной конструкции)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000 1 16 01143 01 0037 140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незаконную организацию и проведение азартных игр)</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000 1 16 01143 01 0101 140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3 550,00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осуществление предпринимательской деятельности в области транспорта без лицензии)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000 1 16 01143 01 0102 140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незаконную розничную продажу алкогольной и спиртосодержащей пищевой продукции физическими лицами)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000 1 16 01143 01 0171 140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98 106,77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81 893,23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(штрафы за нарушение требований законодательства в области технического осмотра транспортных средств)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000 1 16 01143 01 0401 140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37 246,25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000 1 16 01143 01 9000 140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7 270,03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162 729,97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598 000,00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339 975,85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258 024,15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309 975,85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240 024,15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 (штрафы за нарушение сроков представления налоговой декларации (расчета по страховым взносам)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000 1 16 01153 01 0005 140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15 447,08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74 552,92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 (штрафы за непредставление (несообщение) сведений, необходимых для осуществления налогового контроля)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000 1 16 01153 01 0006 140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87 125,08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212 874,92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 (штрафы за производство или продажу товаров и продукции, в отношении которых установлены требования по маркировке и (или) нанесению информации, без соответствующей маркировки и (или) информации, а также с нарушением установленного порядка нанесения такой маркировки и (или) информации)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000 1 16 01153 01 0012 140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217 521,21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-10 117,52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выявленные должностными лицами органов муниципального контроля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000 1 16 01154 01 0000 140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связанные с нецелевым использованием бюджетных средств, невозвратом либо несвоевременным возвратом бюджетного кредита, неперечислением либо несвоевременным перечислением платы за пользование бюджетным кредитом, нарушением условий предоставления бюджетного кредита, нарушением порядка и (или) условий предоставления (расходования) межбюджетных трансфертов, нарушением условий предоставления бюджетных инвестиций, субсидий юридическим лицам, индивидуальным предпринимателям и физическим лицам, подлежащие зачислению в бюджет муниципального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000 1 16 01157 01 0000 140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области таможенного дела (нарушение таможенных правил)</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000 1 16 01160 01 0000 140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27 619,33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области таможенного дела (нарушение таможенных правил),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000 1 16 01163 01 0000 140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27 619,33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000 1 16 01170 01 0000 140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48 114,25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1 885,75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000 1 16 01173 01 0000 140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48 114,25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1 885,75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E12CC9" w:rsidRDefault="00D6778C">
            <w:pPr>
              <w:pStyle w:val="af1"/>
              <w:rPr>
                <w:rFonts w:ascii="Tinos" w:hAnsi="Tinos"/>
                <w:sz w:val="20"/>
                <w:szCs w:val="20"/>
              </w:rPr>
            </w:pPr>
            <w:r>
              <w:rPr>
                <w:rFonts w:ascii="Tinos" w:hAnsi="Tinos"/>
                <w:sz w:val="20"/>
                <w:szCs w:val="20"/>
              </w:rPr>
              <w:t xml:space="preserve">Административные штрафы, установленные главой 17 </w:t>
            </w:r>
          </w:p>
          <w:p w:rsidR="0072624A" w:rsidRDefault="00D6778C">
            <w:pPr>
              <w:pStyle w:val="af1"/>
              <w:rPr>
                <w:rFonts w:ascii="Tinos" w:hAnsi="Tinos"/>
                <w:sz w:val="20"/>
                <w:szCs w:val="20"/>
              </w:rPr>
            </w:pPr>
            <w:r>
              <w:rPr>
                <w:rFonts w:ascii="Tinos" w:hAnsi="Tinos"/>
                <w:sz w:val="20"/>
                <w:szCs w:val="20"/>
              </w:rPr>
              <w:t>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 (штрафы за невыполнение законных требований прокурора, следователя, дознавателя или должностного лица, осуществляющего производство по делу об административном правонарушении)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000 1 16 01173 01 0007 140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6 257,01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 (штрафы за воспрепятствование законной деятельности должностного лица органа, уполномоченного на осуществление функций по принудительному исполнению исполнительных документов и обеспечению установленного порядка деятельности судов)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000 1 16 01173 01 0008 140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2 142,86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7 857,14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000 1 16 01173 01 9000 140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39 714,38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1 303 894,07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2 096 105,93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1 303 894,07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2 096 105,93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неповиновение законному распоряжению должностного лица органа, осуществляющего государственный надзор (контроль), должностного лица организации, уполномоченной в соответствии с федеральными законами на осуществление государственного надзора, должностного лица органа, осуществляющего муниципальный контроль)</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000 1 16 01193 01 0004 140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невыполнение в срок законного предписания (постановления, представления, решения) органа (должностного лица), осуществляющего государственный надзор (контроль), организации, уполномоченной в соответствии с федеральными законами на осуществление государственного надзора (должностного лица), органа (должностного лица), осуществляющего муниципальный контроль)</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000 1 16 01193 01 0005 140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908 980,83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непредставление сведений (информации)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000 1 16 01193 01 0007 140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24 100,00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нарушение порядка предоставления земельных или лесных участков либо водных объектов)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000 1 16 01193 01 0009 140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-1 773,82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заведомо ложный вызов специализированных служб)</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000 1 16 01193 01 0013 140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46 925,31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осуществление деятельности, не связанной с извлечением прибыли, без специального разрешения (лицензии)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000 1 16 01193 01 0020 140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несоблюдение административных ограничений и невыполнение обязанностей, устанавливаемых при административном надзоре)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000 1 16 01193 01 0024 140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49 567,96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10 432,04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незаконное вознаграждение от имени юридического лица)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000 1 16 01193 01 0028 140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2 699 997,65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незаконное привлечение к трудовой деятельности либо к выполнению работ или оказанию услуг государственного или муниципального служащего либо бывшего государственного или муниципального служащего)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000 1 16 01193 01 0029 140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нарушение требований к ведению образовательной деятельности и организации образовательного процесса)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000 1 16 01193 01 0030 140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(штрафы за воспрепятствование законной деятельности должностного лица органа государственного контроля (надзора), должностного лица организации, уполномоченной в соответствии с федеральными законами на осуществление государственного надзора, должностного лица органа муниципального контроля)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000 1 16 01193 01 0401 140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000 1 16 01193 01 9000 140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44 841,44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2 944 270,88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2 944 270,88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невыполнение требований и мероприятий в области гражданской обороны)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000 1 16 01203 01 0007 140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13 750,00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36 250,00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нарушение правил производства, приобретения, продажи, передачи, хранения, перевозки, ношения, коллекционирования, экспонирования, уничтожения или учета оружия и патронов к нему, а также нарушение правил производства, продажи, хранения, уничтожения или учета взрывчатых веществ и взрывных устройств, пиротехнических изделий, порядка выдачи свидетельства о прохождении подготовки и проверки знания правил безопасного обращения с оружием и наличия навыков безопасного обращения с оружием или медицинских заключений об отсутствии противопоказаний к владению оружием)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000 1 16 01203 01 0008 140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незаконные изготовление, продажу или передачу пневматического оружия)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000 1 16 01203 01 0010 140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20 573,69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39 426,31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стрельбу из оружия в отведенных для этого местах с нарушением установленных правил или в не отведенных для этого местах)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000 1 16 01203 01 0013 140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46 825,50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появление в общественных местах в состоянии опьянения)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000 1 16 01203 01 0021 140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36 142,56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уклонение от исполнения административного наказания)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000 1 16 01203 01 0025 140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2 119 848,32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(штрафы за нарушение требований обеспечения безопасности и антитеррористической защищенности объектов топливно-энергетического комплекса)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000 1 16 01203 01 0030 140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512 000,00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168 000,00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000 1 16 01203 01 9000 140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455 000,00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192 130,81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262 869,19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000 1 16 02000 02 0000 140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5 384 630,80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605 369,20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000 1 16 02010 02 0000 140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255 735,41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14 264,59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 (штрафы, налагаемые административными комиссиями)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000 1 16 02010 02 0002 140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255 735,41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14 264,59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 xml:space="preserve">Административные штрафы, установленные законами субъектов Российской Федерации об </w:t>
            </w:r>
          </w:p>
          <w:p w:rsidR="0072624A" w:rsidRDefault="00D6778C">
            <w:pPr>
              <w:pStyle w:val="af1"/>
              <w:rPr>
                <w:rFonts w:ascii="Tinos" w:hAnsi="Tinos"/>
                <w:sz w:val="20"/>
                <w:szCs w:val="20"/>
              </w:rPr>
            </w:pPr>
            <w:r>
              <w:rPr>
                <w:rFonts w:ascii="Tinos" w:hAnsi="Tinos"/>
                <w:sz w:val="20"/>
                <w:szCs w:val="20"/>
              </w:rPr>
              <w:t>административных правонарушениях, за нарушение муниципальных правовых актов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5 128 895,39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591 104,61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по рассмотрению дел об административных правонарушениях, совершение которых зафиксировано с применением программно-аппаратных комплексов фотовидеофиксации)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000 1 16 02020 02 0901 140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Заводского района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000 1 16 02020 02 0910 140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665 630,30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134 369,70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Центрального района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000 1 16 02020 02 0920 140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675 535,13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124 464,87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Ленинского района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000 1 16 02020 02 0930 140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818 021,68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81 978,32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Рудничного района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000 1 16 02020 02 0940 140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275 057,05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14 942,95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Кировского района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000 1 16 02020 02 0950 140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275 871,85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24 128,15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жилого района Лесная поляна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000 1 16 02020 02 0960 140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жилых районов Ягуновский, Пионер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000 1 16 02020 02 0970 140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жилых районов Кедровка, Промышленновский города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000 1 16 02020 02 0980 140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12 998,95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7 001,05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образованной согласно п. 1.9 постановления администрации г. Кемерово от 22.06.2012 № 897 "Об образовании административных комиссий в городе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000 1 16 02020 02 0990 140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2 334 780,43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215 219,57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органом управления государственным внебюджетным фондом, казенным учреждением, Центральным банком Российской Федерации, иной организацией, действующей от имени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000 1 16 07000 00 0000 140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25 111 248,66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11 388 751,34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неустойки, пени, уплаченные в случае просрочки исполнения поставщиком (подрядчиком, исполнителем) обязательств, предусмотренных государственным (муниципальным) контрактом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000 1 16 07010 00 0000 140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5 690 000,00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5 488 364,66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201 635,34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000 1 16 07010 04 0000 140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5 690 000,00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5 488 364,66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201 635,34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 (за исключением муниципального контракта, финансируемого за счет средств муниципального дорожного фонда)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000 1 16 07010 04 0370 140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1 752 687,53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67 312,47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 (по муниципальному контракту, финансируемому за счет средств муниципального дорожного фонда)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000 1 16 07010 04 0380 140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3 735 677,13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134 322,87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казенным учреждением, Центральным банком Российской Федерации, государственной корпорацией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30 810 000,00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19 622 884,00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11 187 116,00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30 810 000,00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19 622 884,00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11 187 116,00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аренде за земли, находящиеся в собственности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000 1 16 07090 04 0310 140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1 437 340,89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62 659,11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аренде муниципального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000 1 16 07090 04 0330 140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1 714 588,60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1 885 411,40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приватизации муниципального имущества)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000 1 16 07090 04 0340 140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158 634,67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договору, финансируемому за счет средств муниципального дорожного фонда)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000 1 16 07090 04 0360 140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(прочие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000 1 16 07090 04 0900 140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16 287 319,84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9 232 680,16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Денежные средства, изымаемые в собственность Российской Федерации, субъекта Российской Федерации, муниципального образования в соответствии с решениями судов (за исключением обвинительных приговоров и постановлений судов, вынесенных при производстве по уголовным делам)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000 1 16 09000 00 0000 140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146 500,00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Денежные средства, изымаемые в собственность городского округа в соответствии с решениями судов (за исключением обвинительных приговоров и постановлений судов, вынесенных при производстве по уголовным делам)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000 1 16 09040 04 0000 140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146 500,00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Платежи в целях возмещения</w:t>
            </w:r>
          </w:p>
          <w:p w:rsidR="0072624A" w:rsidRDefault="00D6778C">
            <w:pPr>
              <w:pStyle w:val="af1"/>
              <w:rPr>
                <w:rFonts w:ascii="Tinos" w:hAnsi="Tinos"/>
                <w:sz w:val="20"/>
                <w:szCs w:val="20"/>
              </w:rPr>
            </w:pPr>
            <w:r>
              <w:rPr>
                <w:rFonts w:ascii="Tinos" w:hAnsi="Tinos"/>
                <w:sz w:val="20"/>
                <w:szCs w:val="20"/>
              </w:rPr>
              <w:t xml:space="preserve"> причиненного ущерба (убытков)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000 1 16 10000 00 0000 140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3 838 233,16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791 766,84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по искам о возмещении ущерба, а также платежи, уплачиваемые при добровольном возмещении ущерба, причиненного муниципальному имуществу городского округа (за исключением имущества, закрепленного за муниципальными бюджетными (автономными) учреждениями, унитарными предприятиями)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000 1 16 10030 04 0000 140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260 551,00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Прочее возмещение ущерба, причиненного муниципальному имуществу городского округа (за исключением имущества, закрепленного за муниципальными бюджетными (автономными) учреждениями, унитарными предприятиями)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000 1 16 10032 04 0000 140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260 551,00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в целях возмещения убытков, причиненных уклонением от заключения муниципального контракта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000 1 16 10060 00 0000 140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32 698,00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17 302,00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в целях возмещения убытков, причиненных уклонением от заключения с муниципальным органом городского округа (муниципальным казенным учреждением) муниципального контракта, а также иные денежные средства, подлежащие зачислению в бюджет городского округа за нарушение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(за исключением муниципального контракта, финансируемого за счет средств муниципального дорожного фонда)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000 1 16 10061 04 0000 140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32 698,00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17 302,00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Денежные взыскания, налагаемые в возмещение ущерба, причиненного в результате незаконного или нецелевого использования бюджетных средств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000 1 16 10100 00 0000 140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550 619,14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Денежные взыскания, налагаемые в возмещение ущерба, причиненного в результате незаконного или нецелевого использования бюджетных средств (в части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000 1 16 10100 04 0000 140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550 619,14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денежных взысканий (штрафов), поступающие в счет погашения задолженности, образовавшейся до 1 января 2020 года, подлежащие зачислению в бюджеты бюджетной системы Российской Федерации по нормативам, действовавшим в 2019 году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000 1 16 10120 00 0000 140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2 994 365,02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775 634,98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000 1 16 10123 01 0000 140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2 320 859,61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749 140,39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 (доходы бюджетов городских округов за исключением доходов, направляемых на формирование муниципального дорожного фонда, а также иных платежей</w:t>
            </w:r>
          </w:p>
          <w:p w:rsidR="0072624A" w:rsidRDefault="00D6778C">
            <w:pPr>
              <w:pStyle w:val="af1"/>
              <w:rPr>
                <w:rFonts w:ascii="Tinos" w:hAnsi="Tinos"/>
                <w:sz w:val="20"/>
                <w:szCs w:val="20"/>
              </w:rPr>
            </w:pPr>
            <w:r>
              <w:rPr>
                <w:rFonts w:ascii="Tinos" w:hAnsi="Tinos"/>
                <w:sz w:val="20"/>
                <w:szCs w:val="20"/>
              </w:rPr>
              <w:t>в случае принятия решения финансовым органом муниципального образования о раздельном учете задолженности)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000 1 16 10123 01 0041 140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2 320 859,61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749 140,39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денежных взысканий (штрафов), поступающие в счет погашения задолженности, образовавшейся до 1 января 2020 года, подлежащие зачислению в федеральный бюджет и бюджет муниципального образования по нормативам, действовавшим в 2019 году</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000 1 16 10129 01 0000 140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673 505,41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26 494,59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от денежных взысканий (штрафов), поступающие в счет погашения задолженности, образовавшейся до 1 января 2020 года, подлежащие зачислению в федеральный бюджет и бюджет муниципального образования по нормативам, действовавшим в 2019 году (иные штрафы)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000 1 16 10129 01 9000 140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673 505,41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26 494,59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уплачиваемые в целях возмещения вреда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000 1 16 11000 01 0000 140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6 750 000,00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5 997 731,51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752 268,49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по искам о возмещении вреда, причиненного окружающей среде, а также платежи, уплачиваемые при добровольном возмещении вреда, причиненного окружающей среде (за исключением вреда, причиненного окружающей среде на особо охраняемых природных территориях, вреда, причиненного водным объектам, водным биологическим ресурсам, атмосферному воздуху, почвам, недрам, объектам животного мира, занесенным в Красную книгу Российской Федерации, а также иным объектам животного мира, не относящимся к объектам охоты и рыболовства и среде их обитания), подлежащие зачислению в бюджет муниципального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000 1 16 11050 01 0000 140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2 716 037,21</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уплачиваемые в целях возмещения вреда, причиняемого автомобильным дорогам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000 1 16 11060 01 0000 140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3 281 694,30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1 218 305,70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уплачиваемые в целях возмещения вреда, причиняемого автомобильным дорогам местного значения тяжеловесными транспортными средствами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000 1 16 11064 01 0000 140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3 281 694,30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1 218 305,70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Платежи, уплачиваемые в целях возмещения вреда, причиняемого автомобильным дорогам местного значения тяжеловесными транспортными средствами (за исключением периода введения временного ограничения движения)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000 1 16 11064 01 0100 140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3 281 694,30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1 218 305,70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НЕНАЛОГОВЫЕ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391 240 000,00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53 550 967,87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337 689 032,13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Невыясненные поступления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000 1 17 01000 00 0000 180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25 037,52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Невыясненные поступления, зачисляемые в бюджеты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000 1 17 01040 04 0000 180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25 037,52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неналоговые доходы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000 1 17 05000 00 0000 180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389 954 000,00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52 549 588,46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337 404 411,54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неналоговые доходы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000 1 17 05040 04 0000 180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389 954 000,00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52 549 588,46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337 404 411,54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1 286 000,00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976 341,89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309 658,11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1 286 000,00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976 341,89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309 658,11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площадки (текущий ремонт) для выгула и дрессировки собак «Четвероногий друг»)</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000 1 17 15020 04 0520 150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174 000,00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138 801,80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35 198,20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«СОШ № 50 им. Бабенко А.А.»)</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000 1 17 15020 04 0521 150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179 979,34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60 020,66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уличной площадки для проведения досуга людей пожилого возраста «Активное долголетие» на территории МАУ «КЦСОН Кировского района г.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000 1 17 15020 04 0522 150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130 968,44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39 031,56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«Гимназия № 25»)</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000 1 17 15020 04 0523 150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362 000,00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271 547,08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90 452,92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детской площадки (текущий ремонт) МБОУ ДО «Дом детского творчества Рудничного района г. Кемерово»)</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000 1 17 15020 04 0524 150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255 045,23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84 954,77</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БЕЗВОЗМЕЗДНЫЕ ПОСТУПЛЕНИЯ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000 2 00 00000 00 0000 000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19 584 644 871,31</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12 937 366 929,86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6 647 277 941,45</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БЕЗВОЗМЕЗДНЫЕ ПОСТУПЛЕНИЯ ОТ ДРУГИХ БЮДЖЕТОВ БЮДЖЕТНОЙ СИСТЕМЫ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19 561 304 871,31</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12 969 386 612,63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6 591 918 258,68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Дотации бюджетам бюджетной системы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000 2 02 10000 00 0000 150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194 295 200,00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194 295 200,00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Дотации бюджетам на поддержку мер по обеспечению сбалансированности бюджетов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000 2 02 15002 00 0000 150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44 507 700,00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44 507 700,00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Дотации бюджетам городских округов на поддержку мер по обеспечению сбалансированности бюджетов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000 2 02 15002 04 0000 150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44 507 700,00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44 507 700,00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дотации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000 2 02 19999 00 0000 150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149 787 500,00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149 787 500,00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дотации бюджетам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000 2 02 19999 04 0000 150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149 787 500,00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149 787 500,00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бюджетной системы Российской Федерации (межбюджетные субсидии)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7 145 984 608,11</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2 834 256 955,25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4 311 727 652,86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000 2 02 20041 00 0000 150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465 022 000,00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465 022 000,00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000 2 02 20041 04 0000 150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465 022 000,00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465 022 000,00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софинансирование капитальных вложений в объекты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000 2 02 20077 00 0000 150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3 420 962 159,96</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1 223 976 892,46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2 196 985 267,50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софинансирование капитальных вложений в объекты муниципальной собственности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000 2 02 20077 04 0000 150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3 420 962 159,96</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1 223 976 892,46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2 196 985 267,50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муниципальных образований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000 2 02 20299 00 0000 150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000 2 02 20299 04 0000 150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муниципальных образований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бюджетов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000 2 02 20302 00 0000 150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459 731,40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459 731,40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 xml:space="preserve">Субсидии бюджетам городских округов на обеспечение мероприятий по </w:t>
            </w:r>
          </w:p>
          <w:p w:rsidR="0072624A" w:rsidRDefault="00D6778C">
            <w:pPr>
              <w:pStyle w:val="af1"/>
              <w:rPr>
                <w:rFonts w:ascii="Tinos" w:hAnsi="Tinos"/>
                <w:sz w:val="20"/>
                <w:szCs w:val="20"/>
              </w:rPr>
            </w:pPr>
            <w:r>
              <w:rPr>
                <w:rFonts w:ascii="Tinos" w:hAnsi="Tinos"/>
                <w:sz w:val="20"/>
                <w:szCs w:val="20"/>
              </w:rPr>
              <w:t>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бюджетов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000 2 02 20302 04 0000 150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459 731,40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459 731,40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реализацию программ местного развития и обеспечение занятости для шахтерских городов и поселков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000 2 02 25156 00 0000 150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12 448 787,88</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10 929 240,00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1 519 547,88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реализацию программ местного развития и обеспечение занятости для шахтерских городов и поселков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000 2 02 25156 04 0000 150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12 448 787,88</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10 929 240,00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1 519 547,88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создание системы долговременного ухода за гражданами пожилого возраста и инвалидами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000 2 02 25163 00 0000 150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54 027 700,00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37 878 094,86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16 149 605,14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создание системы долговременного ухода за гражданами пожилого возраста и инвалидами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000 2 02 25163 04 0000 150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54 027 700,00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37 878 094,86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16 149 605,14</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000 2 02 25179 00 0000 150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18 435 804,80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13 907 546,10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4 528 258,70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000 2 02 25179 04 0000 150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18 435 804,80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13 907 546,10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4 528 258,70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000 2 02 25229 00 0000 150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9 733 409,10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9 733 409,10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приобретение спортивного оборудования и инвентаря для приведения организаций дополнительного образования со специальным наименованием "спортивная школа", использующих в своем наименовании слово "олимпийский" или образованные на его основе слова или словосочетания, в нормативное состояние</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000 2 02 25229 04 0000 150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9 733 409,10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9 733 409,10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000 2 02 25304 00 0000 150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414 167 829,06</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414 167 829,06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000 2 02 25304 04 0000 150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414 167 829,06</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414 167 829,06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Субсидии бюджетам на внедрение интеллектуальных</w:t>
            </w:r>
          </w:p>
          <w:p w:rsidR="0072624A" w:rsidRDefault="00D6778C">
            <w:pPr>
              <w:pStyle w:val="af1"/>
              <w:rPr>
                <w:rFonts w:ascii="Tinos" w:hAnsi="Tinos"/>
                <w:sz w:val="20"/>
                <w:szCs w:val="20"/>
              </w:rPr>
            </w:pPr>
            <w:r>
              <w:rPr>
                <w:rFonts w:ascii="Tinos" w:hAnsi="Tinos"/>
                <w:sz w:val="20"/>
                <w:szCs w:val="20"/>
              </w:rPr>
              <w:t>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000 2 02 25418 00 0000 150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41 836 844,00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41 836 844,00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000 2 02 25418 04 0000 150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41 836 844,00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41 836 844,00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000 2 02 25447 00 0000 150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1 228 098 800,00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558 613 141,39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669 485 658,61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000 2 02 25447 04 0000 150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1 228 098 800,00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558 613 141,39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669 485 658,61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в целях софинансирования расходных обязательств субъектов Российской Федерации и города Байконура, возникающих при реализации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000 2 02 25494 00 0000 150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в целях софинансирования расходных обязательств, возникающих при реализации мероприятий, направленных на создание современной инфраструктуры для отдыха детей и их оздоровления путем возведения некапитальных строений, сооружений (быстровозводимых конструкций), а также при проведении капитального ремонта объектов инфраструктуры организаций отдыха детей и их оздоровления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000 2 02 25494 04 0000 150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реализацию мероприятий по обеспечению жильем молодых семей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000 2 02 25497 00 0000 150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21 929 992,13</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21 929 992,13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реализацию мероприятий по обеспечению жильем молодых семей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000 2 02 25497 04 0000 150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21 929 992,13</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21 929 992,13</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поддержку творческой деятельности и техническое оснащение детских и кукольных театров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000 2 02 25517 00 0000 150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3 689 900,00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3 689 900,00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поддержку творческой деятельности и техническое оснащение детских и кукольных театров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000 2 02 25517 04 0000 150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3 689 900,00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3 689 900,00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реализацию программ формирования современной городской среды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000 2 02 25555 00 0000 150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209 225 700,00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112 372 048,50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96 853 651,50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реализацию программ формирования современной городской среды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000 2 02 25555 04 0000 150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209 225 700,00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112 372 048,50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96 853 651,50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модернизацию региональных и муниципальных театров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000 2 02 25580 00 0000 150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41 022 207,79</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23 852 760,66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17 169 447,13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модернизацию региональных и муниципальных театров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000 2 02 25580 04 0000 150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41 022 207,79</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23 852 760,66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17 169 447,13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на реализацию мероприятий по модернизации школьных систем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000 2 02 25750 00 0000 150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129 864 285,72</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30 145 228,24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99 719 057,48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бюджетам городских округов на реализацию мероприятий по модернизации школьных систем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000 2 02 25750 04 0000 150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129 864 285,72</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30 145 228,24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99 719 057,48</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субсидии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000 2 02 29999 00 0000 150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1 015 043 997,94</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272 296 756,02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742 747 241,92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субсидии бюджетам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000 2 02 29999 04 0000 150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1 015 043 997,94</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272 296 756,02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742 747 241,92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бюджетной системы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11 909 039 944,25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9 707 322 866,46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2 201 717 077,79</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муниципальных образований на обеспечение мер социальной поддержки реабилитированных лиц и лиц, признанных пострадавшими от политических репрессий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000 2 02 30013 00 0000 150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85 899,00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614 101,00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обеспечение мер социальной поддержки реабилитированных лиц и лиц, признанных пострадавшими от политических репрессий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000 2 02 30013 04 0000 150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85 899,00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614 101,00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местным бюджетам на выполнение передаваемых полномочий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000 2 02 30024 00 0000 150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11 631 798 544,25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9 527 758 851,44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2 104 039 692,81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выполнение передаваемых полномочий субъектов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000 2 02 30024 04 0000 150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11 631 798 544,25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9 527 758 851,44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2 104 039 692,81</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000 2 02 30027 00 0000 150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270 066 600,00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175 606 951,78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94 459 648,22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000 2 02 30027 04 0000 150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270 066 600,00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175 606 951,78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94 459 648,22</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3 350 100,00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828 164,24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2 521 935,76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000 2 02 30029 04 0000 150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3 350 100,00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828 164,24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2 521 935,76</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муниципальных образований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000 2 02 35082 00 0000 150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000 2 02 35082 04 0000 150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на 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000 2 02 35120 00 0000 150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Субвенции бюджетам городских округов на 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000 2 02 35120 04 0000 150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межбюджетные трансферты</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000 2 02 40000 00 0000 150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311 985 118,95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233 511 590,92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78 473 528,03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Межбюджетные трансферты, передаваемые бюджетам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000 2 02 45050 00 0000 150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7 616 700,00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5 950 579,10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1 666 120,90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Межбюджетные трансферты, передаваемые бюджетам городских округов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000 2 02 45050 04 0000 150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7 616 700,00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5 950 579,10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1 666 120,90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Межбюджетные трансферты, передаваемые бюджетам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000 2 02 45303 00 0000 150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301 316 700,00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224 650 368,00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76 666 332,00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Межбюджетные трансферты, передаваемые бюджетам городских округов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000 2 02 45303 04 0000 150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301 316 700,00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224 650 368,00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76 666 332,00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межбюджетные трансферты, передаваемые бюджетам</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000 2 02 49999 00 0000 150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3 051 718,95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2 910 643,82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141 075,13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межбюджетные трансферты, передаваемые бюджетам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000 2 02 49999 04 0000 150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3 051 718,95</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2 910 643,82</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141 075,13</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БЕЗВОЗМЕЗДНЫЕ ПОСТУПЛЕНИЯ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000 2 07 00000 00 0000 000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22 964 330,77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безвозмездные поступления в бюджеты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000 2 07 04000 04 0000 150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22 964 330,77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безвозмездные поступления в бюджеты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000 2 07 04050 04 0000 150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22 964 330,77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Прочие безвозмездные поступления в бюджеты городских округов (прочие поступления)</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000 2 07 04050 04 0730 150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16 350 000,00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22 964 330,77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БЮДЖЕТНОЙ СИСТЕМЫ РОССИЙСКОЙ ФЕДЕРАЦИИ ОТ ВОЗВРАТА ОСТАТКОВ СУБСИДИЙ, СУБВЕНЦИЙ И ИНЫХ МЕЖБЮДЖЕТНЫХ ТРАНСФЕРТОВ, ИМЕЮЩИХ ЦЕЛЕВОЕ НАЗНАЧЕНИЕ,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11 776 307,15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бюджетной системы Российской Федерации от возврата бюджетами бюджетной системы Российской Федерации остатков субсидий, субвенций и иных межбюджетных трансфертов, имеющих целевое назначение, прошлых лет, а также от возврата организациями остатков субсидий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000 2 18 00000 00 0000 150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11 776 307,15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городских округов от возврата бюджетами бюджетной системы Российской Федерации остатков субсидий, субвенций и иных межбюджетных трансфертов, имеющих целевое назначение, прошлых лет, а также от возврата организациями остатков субсидий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000 2 18 00000 04 0000 150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11 776 307,15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городских округов от возврата организациями остатков субсидий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000 2 18 04000 04 0000 150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6 990 000,00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11 776 307,15</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городских округов от возврата бюджетными учреждениями остатков субсидий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000 2 18 04010 04 0000 150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3 260 000,00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4 183 201,77</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Доходы бюджетов городских округов от возврата автономными учреждениями остатков субсидий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000 2 18 04020 04 0000 150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3 730 000,00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7 593 105,38</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СУБСИДИЙ, СУБВЕНЦИЙ И ИНЫХ МЕЖБЮДЖЕТНЫХ ТРАНСФЕРТОВ, ИМЕЮЩИХ ЦЕЛЕВОЕ НАЗНАЧЕНИЕ, ПРОШЛЫХ ЛЕТ</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000 2 19 00000 00 0000 000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-66 760 320,69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субсидий, субвенций и иных межбюджетных трансфертов, имеющих целевое назначение, прошлых лет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000 2 19 00000 04 0000 150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-66 760 320,69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субсидий на стимулирование программ развития жилищного строительства субъектов Российской Федерации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000 2 19 25021 04 0000 150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-7 441 956,84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субсидий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000 2 19 25179 04 0000 150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-854,36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субсидий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000 2 19 25304 04 0000 150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-3 779 177,49</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иных межбюджетных трансфертов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 Байконура и федеральной территории "Сириус", муниципальных общеобразовательных организаций и профессиональных образовательных организаций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000 2 19 45050 04 0000 150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-21 905,00</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остатков иных межбюджетных трансфертов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000 2 19 45303 04 0000 150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-3 372,36</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1D266E">
        <w:trPr>
          <w:trHeight w:val="20"/>
        </w:trPr>
        <w:tc>
          <w:tcPr>
            <w:tcW w:w="2683"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Возврат прочих остатков субсидий, субвенций и иных межбюджетных трансфертов, имеющих целевое назначение, прошлых лет из бюджетов городских округов</w:t>
            </w:r>
          </w:p>
        </w:tc>
        <w:tc>
          <w:tcPr>
            <w:tcW w:w="709"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010</w:t>
            </w:r>
          </w:p>
        </w:tc>
        <w:tc>
          <w:tcPr>
            <w:tcW w:w="2474"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000 2 19 60010 04 0000 150</w:t>
            </w:r>
          </w:p>
        </w:tc>
        <w:tc>
          <w:tcPr>
            <w:tcW w:w="171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3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-55 513 054,64</w:t>
            </w:r>
          </w:p>
        </w:tc>
        <w:tc>
          <w:tcPr>
            <w:tcW w:w="158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bl>
    <w:p w:rsidR="0072624A" w:rsidRDefault="0072624A"/>
    <w:tbl>
      <w:tblPr>
        <w:tblW w:w="10860" w:type="dxa"/>
        <w:tblInd w:w="-683" w:type="dxa"/>
        <w:tblLayout w:type="fixed"/>
        <w:tblCellMar>
          <w:left w:w="30" w:type="dxa"/>
          <w:right w:w="30" w:type="dxa"/>
        </w:tblCellMar>
        <w:tblLook w:val="04A0" w:firstRow="1" w:lastRow="0" w:firstColumn="1" w:lastColumn="0" w:noHBand="0" w:noVBand="1"/>
      </w:tblPr>
      <w:tblGrid>
        <w:gridCol w:w="2698"/>
        <w:gridCol w:w="709"/>
        <w:gridCol w:w="2409"/>
        <w:gridCol w:w="1701"/>
        <w:gridCol w:w="1701"/>
        <w:gridCol w:w="1642"/>
      </w:tblGrid>
      <w:tr w:rsidR="0072624A" w:rsidTr="00F3669B">
        <w:trPr>
          <w:trHeight w:val="255"/>
        </w:trPr>
        <w:tc>
          <w:tcPr>
            <w:tcW w:w="10860" w:type="dxa"/>
            <w:gridSpan w:val="6"/>
            <w:tcBorders>
              <w:bottom w:val="single" w:sz="4" w:space="0" w:color="auto"/>
            </w:tcBorders>
            <w:vAlign w:val="bottom"/>
          </w:tcPr>
          <w:p w:rsidR="0072624A" w:rsidRDefault="00D6778C">
            <w:pPr>
              <w:widowControl w:val="0"/>
              <w:jc w:val="center"/>
              <w:rPr>
                <w:rFonts w:ascii="Tinos" w:hAnsi="Tinos"/>
                <w:sz w:val="20"/>
                <w:szCs w:val="20"/>
              </w:rPr>
            </w:pPr>
            <w:r>
              <w:rPr>
                <w:rFonts w:ascii="Tinos" w:hAnsi="Tinos"/>
                <w:b/>
                <w:sz w:val="20"/>
                <w:szCs w:val="20"/>
              </w:rPr>
              <w:t>2. Расходы бюджета</w:t>
            </w:r>
          </w:p>
        </w:tc>
      </w:tr>
      <w:tr w:rsidR="0072624A" w:rsidTr="00F3669B">
        <w:trPr>
          <w:trHeight w:val="675"/>
        </w:trPr>
        <w:tc>
          <w:tcPr>
            <w:tcW w:w="2698"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Наименование показателя</w:t>
            </w:r>
          </w:p>
        </w:tc>
        <w:tc>
          <w:tcPr>
            <w:tcW w:w="709"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строки</w:t>
            </w:r>
          </w:p>
        </w:tc>
        <w:tc>
          <w:tcPr>
            <w:tcW w:w="2409"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расхода по бюджетной классификации</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Утвержденные бюджетные назначения</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Исполнено</w:t>
            </w:r>
          </w:p>
        </w:tc>
        <w:tc>
          <w:tcPr>
            <w:tcW w:w="1642"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Неисполненные назначения</w:t>
            </w:r>
          </w:p>
        </w:tc>
      </w:tr>
      <w:tr w:rsidR="0072624A" w:rsidTr="00F3669B">
        <w:trPr>
          <w:trHeight w:val="195"/>
        </w:trPr>
        <w:tc>
          <w:tcPr>
            <w:tcW w:w="2698"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1</w:t>
            </w:r>
          </w:p>
        </w:tc>
        <w:tc>
          <w:tcPr>
            <w:tcW w:w="709"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2</w:t>
            </w:r>
          </w:p>
        </w:tc>
        <w:tc>
          <w:tcPr>
            <w:tcW w:w="2409"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3</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4</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5</w:t>
            </w:r>
          </w:p>
        </w:tc>
        <w:tc>
          <w:tcPr>
            <w:tcW w:w="1642"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бюджета - всего</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34 534 534 871,31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22 961 627 370,41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11 572 907 500,90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 том числе:</w:t>
            </w:r>
          </w:p>
        </w:tc>
        <w:tc>
          <w:tcPr>
            <w:tcW w:w="709"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2409"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642"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000 0102 26 0 00 19030 120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10 109 800,00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7 160 614,90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2 949 185,10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000 0102 26 0 00 19030 121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7 765 000,00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5 894 036,56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1 870 963,44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000 0102 26 0 00 19030 129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2 344 800,00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1 266 578,34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1 078 221,66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000 0103 11 1 00 19400 240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450 657,00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199 343,00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000 0103 11 1 00 19400 244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450 657,00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199 343,00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000 0103 26 0 00 19110 120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4 120 800,00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2 844 679,66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1 276 120,34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000 0103 26 0 00 19110 121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3 165 000,00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2 196 129,13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968 870,87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000 0103 26 0 00 19110 129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955 800,00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648 550,53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307 249,47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000 0103 26 0 00 19120 120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9 435 200,00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2 278 375,00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7 156 825,00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000 0103 26 0 00 19120 121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3 560 000,00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государственных (муниципальных) органов привлекаемым лицам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000 0103 26 0 00 19120 123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2 278 375,00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2 521 625,00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000 0103 26 0 00 19120 129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1 075 200,00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1 075 200,00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000 0103 26 0 00 19400 120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46 175,00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103 825,00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000 0103 26 0 00 19400 122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46 175,00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103 825,00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404 804,94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483 495,06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000 0103 26 0 00 19400 244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404 804,94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483 495,06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207 943 300,00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158 469 336,26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49 473 963,74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159 707 000,00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120 982 373,67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38 724 626,33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48 231 400,00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37 486 962,59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10 744 437,41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4 145 900,00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2 687 138,79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1 458 761,21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1 596 700,00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1 055 975,46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540 724,54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000 0104 04 4 00 70280 247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2 549 200,00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1 631 163,33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918 036,67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22 210 500,00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15 813 824,64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6 396 675,36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22 210 500,00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15 813 824,64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6 396 675,36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000 0104 11 1 00 70280 240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2 249 000,00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1 602 116,21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646 883,79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000 0104 11 1 00 70280 244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2 249 000,00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1 602 116,21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646 883,79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000 0104 11 1 00 71960 240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54 336,50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74 163,50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000 0104 11 1 00 71960 244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54 336,50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74 163,50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000 0104 11 1 00 72070 240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584 556,66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200 443,34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000 0104 11 1 00 72070 244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584 556,66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200 443,34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000 0104 11 1 00 79060 240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36 386,35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25 413,65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000 0104 11 1 00 79060 244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36 386,35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25 413,65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000 0104 11 2 00 19400 240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1 816 600,00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1 636 010,00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180 590,00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000 0104 11 2 00 19400 244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1 816 600,00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1 636 010,00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180 590,00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000 0104 20 3 00 19400 240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19 995 500,00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14 137 037,69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5 858 462,31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000 0104 20 3 00 19400 243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4 210 800,00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4 209 989,16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810,84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000 0104 20 3 00 19400 244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15 784 700,00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9 927 048,53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5 857 651,47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000 0104 20 3 00 70280 240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5 270,95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32 129,05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000 0104 20 3 00 70280 244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5 270,95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32 129,05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000 0104 21 0 00 19400 240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360 259,21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194 940,79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000 0104 21 0 00 19400 244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360 259,21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194 940,79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000 0104 21 0 00 70280 240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24 983,00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25 017,00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000 0104 21 0 00 70280 244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24 983,00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25 017,00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628 032,34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490 267,66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628 032,34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490 267,66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000 0104 23 0 00 70280 240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18 755,33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60 844,67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000 0104 23 0 00 70280 244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18 755,33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60 844,67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000 0104 23 0 00 72070 240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1 003 631,04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311 968,96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000 0104 23 0 00 72070 244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1 003 631,04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311 968,96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900 468 800,00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653 654 324,04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246 814 475,96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690 444 600,00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508 911 159,98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181 533 440,02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1 125 116,37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380 583,63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208 518 500,00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143 618 047,69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64 900 452,31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69 890 500,00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44 136 345,75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25 754 154,25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6 604 270,00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1 596 025,84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5 008 244,16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43 699 530,00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31 162 094,47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12 537 435,53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19 586 700,00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11 378 225,44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8 208 474,56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14 351,67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и иные социальные выплаты гражданам, кроме публичных нормативных обязательств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000 0104 26 0 00 19400 321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14 351,67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2 610 400,00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1 248 196,80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1 362 203,20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налога на имущество организаций и земельного налога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000 0104 26 0 00 19400 851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2 526 600,00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1 247 906,80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1 278 693,20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000 0104 26 0 00 19400 852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83 510,00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000 0104 26 0 00 71960 120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10 219 700,00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9 253 981,09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965 718,91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000 0104 26 0 00 71960 121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7 886 000,00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7 218 309,28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667 690,72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000 0104 26 0 00 71960 129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2 333 700,00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2 035 671,81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298 028,19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000 0104 26 0 00 71960 240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166 416,32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123 783,68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000 0104 26 0 00 71960 244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166 416,32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123 783,68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58 168 700,00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43 785 717,84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14 382 982,16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44 679 300,00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34 120 410,96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10 558 889,04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13 484 200,00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9 665 306,88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3 818 893,12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986 966,45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958 133,55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1 895 100,00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986 966,45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908 133,55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000 0104 26 0 00 72070 247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000 0104 26 0 00 79050 120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000 0104 26 0 00 79050 121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000 0104 26 0 00 79050 129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000 0104 26 0 00 79060 240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224 135,65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56 064,35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000 0104 26 0 00 79060 244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224 135,65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56 064,35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000 0105 55 0 00 51200 240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000 0105 55 0 00 51200 244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000 0106 11 1 00 19400 240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1 148 650,83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1 799 449,17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000 0106 11 1 00 19400 244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1 148 650,83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1 799 449,17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000 0106 20 3 00 19400 240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000 0106 20 3 00 19400 244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812EEE"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p w:rsidR="004D4C6F" w:rsidRDefault="004D4C6F">
            <w:pPr>
              <w:pStyle w:val="af1"/>
              <w:rPr>
                <w:rFonts w:ascii="Tinos" w:hAnsi="Tinos"/>
                <w:sz w:val="20"/>
                <w:szCs w:val="20"/>
              </w:rPr>
            </w:pP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000 0106 23 0 00 19400 240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946 689,58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331 810,42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000 0106 23 0 00 19400 244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946 689,58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331 810,42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129 402 500,00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95 473 701,89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33 928 798,11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99 085 000,00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73 989 450,24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25 095 549,76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76 068,00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138 432,00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30 103 000,00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21 408 183,65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8 694 816,35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3 550 100,00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1 677 173,69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1 872 926,31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3 406 600,00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1 575 422,07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1 831 177,93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101 751,62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41 748,38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5 122,00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5 178,00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000 0106 26 0 00 19400 852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5 122,00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5 178,00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Резервные средства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000 0111 03 0 00 15000 870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28 670 810,19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28 670 810,19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000 0113 03 0 00 15000 240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99 756,31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99 756,31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000 0113 03 0 00 15000 244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000 0113 03 0 00 15000 247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69 756,31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69 756,31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000 0113 03 0 00 15000 830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2 820 755,83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2 820 755,83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Исполнение судебных актов Российской Федерации и </w:t>
            </w:r>
          </w:p>
          <w:p w:rsidR="0072624A" w:rsidRDefault="00D6778C">
            <w:pPr>
              <w:pStyle w:val="af1"/>
              <w:rPr>
                <w:rFonts w:ascii="Tinos" w:hAnsi="Tinos"/>
                <w:sz w:val="20"/>
                <w:szCs w:val="20"/>
              </w:rPr>
            </w:pPr>
            <w:r>
              <w:rPr>
                <w:rFonts w:ascii="Tinos" w:hAnsi="Tinos"/>
                <w:sz w:val="20"/>
                <w:szCs w:val="20"/>
              </w:rPr>
              <w:t>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000 0113 03 0 00 15000 831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2 820 755,83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2 820 755,83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000 0113 10 0 00 19619 240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106 500,00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000 0113 10 0 00 19619 244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106 500,00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000 0113 11 1 00 19400 240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3 622 000,00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3 253 039,40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368 960,60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000 0113 11 1 00 19400 244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3 622 000,00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3 253 039,40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368 960,60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000 0113 11 1 00 19619 240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489 800,00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367 330,50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122 469,50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000 0113 11 1 00 19619 244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489 800,00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367 330,50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122 469,50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000 0113 12 0 00 19619 240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633 000,00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000 0113 12 0 00 19619 244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633 000,00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000 0113 12 0 00 19619 350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000 0113 14 2 00 10050 240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19 542 156,94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18 321 367,78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1 220 789,16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000 0113 14 2 00 10050 244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19 404 156,94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18 263 186,00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1 140 970,94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000 0113 14 2 00 10050 247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58 181,78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79 818,22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10 678 800,00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8 397 835,82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2 280 964,18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Закупка товаров, работ и услуг в целях капитального ремонта государственного </w:t>
            </w:r>
          </w:p>
          <w:p w:rsidR="0072624A" w:rsidRDefault="00D6778C">
            <w:pPr>
              <w:pStyle w:val="af1"/>
              <w:rPr>
                <w:rFonts w:ascii="Tinos" w:hAnsi="Tinos"/>
                <w:sz w:val="20"/>
                <w:szCs w:val="20"/>
              </w:rPr>
            </w:pPr>
            <w:r>
              <w:rPr>
                <w:rFonts w:ascii="Tinos" w:hAnsi="Tinos"/>
                <w:sz w:val="20"/>
                <w:szCs w:val="20"/>
              </w:rPr>
              <w:t>(муниципального)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000 0113 14 2 00 19619 243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8 400 900,00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7 699 266,40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701 633,60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000 0113 14 2 00 19619 244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2 277 900,00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698 569,42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1 579 330,58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000 0113 16 1 00 19400 120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81 148 900,00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58 317 360,35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22 831 539,65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000 0113 16 1 00 19400 121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62 285 000,00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45 397 975,11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16 887 024,89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государственных (муниципальных) органов,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000 0113 16 1 00 19400 122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49 483,10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4 516,90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денежного содержания и иные выплаты работникам государственных (муниципальных) органов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000 0113 16 1 00 19400 129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18 809 900,00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12 869 902,14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5 939 997,86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3 952 400,00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2 153 430,69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1 798 969,31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2 197 400,00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1 130 491,03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1 066 908,97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1 022 939,66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732 060,34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219 707,00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214 793,00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налога на имущество организаций и земельного налога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000 0113 16 1 00 19400 851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219 707,00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214 793,00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000 0113 16 1 00 19500 240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30 836 200,00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23 917 776,00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6 918 424,00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000 0113 16 1 00 19500 244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23 244 200,00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17 743 320,68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5 500 879,32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000 0113 16 1 00 19500 247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7 592 000,00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6 174 455,32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1 417 544,68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000 0113 16 1 00 19500 850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2 855 000,00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1 540 261,00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1 314 739,00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000 0113 16 1 00 19500 852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2 855 000,00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1 540 261,00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1 314 739,00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000 0113 16 1 00 19920 610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35 142 300,00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22 974 424,28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12 167 875,72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000 0113 16 1 00 19920 611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34 139 000,00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21 987 505,17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12 151 494,83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000 0113 16 1 00 19920 612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986 919,11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16 380,89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000 0113 16 2 00 19300 240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231 000,00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409 000,00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000 0113 16 2 00 19300 244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231 000,00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409 000,00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000 0113 16 2 00 19640 240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1 312 080,00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000 0113 16 2 00 19640 244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1 312 080,00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000 0113 16 5 00 19619 240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154 814,80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1 685,20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000 0113 16 5 00 19619 244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154 814,80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1 685,20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000 0113 16 6 00 19670 240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270 396,00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249 604,00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Прочая закупка товаров, работ и услуг</w:t>
            </w:r>
          </w:p>
          <w:p w:rsidR="004D4C6F" w:rsidRDefault="004D4C6F">
            <w:pPr>
              <w:pStyle w:val="af1"/>
              <w:rPr>
                <w:rFonts w:ascii="Tinos" w:hAnsi="Tinos"/>
                <w:sz w:val="20"/>
                <w:szCs w:val="20"/>
              </w:rPr>
            </w:pP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000 0113 16 6 00 19670 244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270 396,00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90 604,00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000 0113 16 6 00 19670 247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000 0113 17 0 00 19619 350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490 500,00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794 500,00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62 745 300,00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44 816 455,22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17 928 844,78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000 0113 17 0 00 19720 111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48 190 800,00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34 909 271,12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13 281 528,88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по оплате труда работников и иные выплаты работникам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000 0113 17 0 00 19720 119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14 554 500,00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9 907 184,10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4 647 315,90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5 831 600,00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4 010 820,01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1 820 779,99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3 397 700,00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2 192 116,23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1 205 583,77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2 433 900,00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1 818 703,78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615 196,22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3 125,58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и иные социальные выплаты гражданам, кроме публичных нормативных обязательств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000 0113 17 0 00 19720 321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3 125,58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270 530,00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104 970,00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налога на имущество организаций и земельного налога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000 0113 17 0 00 19720 851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270 530,00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104 970,00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1 248 561,25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843 438,75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217 800,00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149 489,17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68 310,83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000 0113 17 0 00 19750 247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1 874 200,00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1 099 072,08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775 127,92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Иные закупки товаров, работ</w:t>
            </w:r>
          </w:p>
          <w:p w:rsidR="0072624A" w:rsidRDefault="00D6778C">
            <w:pPr>
              <w:pStyle w:val="af1"/>
              <w:rPr>
                <w:rFonts w:ascii="Tinos" w:hAnsi="Tinos"/>
                <w:sz w:val="20"/>
                <w:szCs w:val="20"/>
              </w:rPr>
            </w:pPr>
            <w:r>
              <w:rPr>
                <w:rFonts w:ascii="Tinos" w:hAnsi="Tinos"/>
                <w:sz w:val="20"/>
                <w:szCs w:val="20"/>
              </w:rPr>
              <w:t>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000 0113 18 0 00 19619 240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14 249,60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7 150,40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000 0113 18 0 00 19619 244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14 249,60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7 150,40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000 0113 19 0 00 19820 610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11 966 086,42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8 033 913,58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000 0113 19 0 00 19820 611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11 966 086,42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8 033 913,58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000 0113 19 0 00 19850 610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161 701,34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161 701,34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000 0113 19 0 00 19850 612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161 701,34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161 701,34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000 0113 20 3 00 19720 240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1 118 319,60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227 380,40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000 0113 20 3 00 19720 244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1 118 319,60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227 380,40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000 0113 20 3 00 19730 240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31 672,00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88 328,00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000 0113 20 3 00 19730 244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31 672,00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88 328,00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000 0113 20 3 00 19920 610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000 0113 20 3 00 19920 611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000 0113 20 3 00 19960 610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40 280,00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000 0113 20 3 00 19960 611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40 280,00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000 0113 21 0 00 19400 240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000 0113 21 0 00 19400 244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000 0113 21 0 00 19500 240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000 0113 21 0 00 19500 244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000 0113 21 0 00 19720 240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18 740,00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000 0113 21 0 00 19720 244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18 740,00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000 0113 21 0 00 19960 610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000 0113 21 0 00 19960 611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000 0113 23 0 00 19500 240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1 767 000,00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1 605 169,13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161 830,87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000 0113 23 0 00 19500 244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1 767 000,00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1 605 169,13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161 830,87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23 345 500,00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17 795 836,00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5 549 664,00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23 345 500,00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17 795 836,00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5 549 664,00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000 0113 23 0 00 19619 350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3 211 600,00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2 584 971,00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626 629,00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000 0113 23 0 00 19720 240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72 996,60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50 003,40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000 0113 23 0 00 19720 244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72 996,60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50 003,40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000 0113 23 0 00 19960 610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000 0113 23 0 00 19960 611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000 0113 24 0 00 10050 240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000 0113 24 0 00 10050 244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000 0113 26 0 00 19611 350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5 434 500,00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3 665 979,00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1 768 521,00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000 0113 26 0 00 19612 240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16 751 600,00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912 872,92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15 838 727,08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000 0113 26 0 00 19612 244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16 751 600,00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912 872,92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15 838 727,08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21 052 300,00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11 195 413,78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9 856 886,22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21 052 300,00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11 195 413,78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9 856 886,22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выплаты гражданам несоциального характера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000 0113 26 0 00 19619 330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1 166 700,00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813 780,00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352 920,00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17 895 100,00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11 380 729,00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6 514 371,00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6 587 100,00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3 849 862,00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2 737 238,00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налога на имущество организаций и земельного налога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000 0113 26 0 00 19619 851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3 620 400,00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888 249,00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2 732 151,00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000 0113 26 0 00 19619 853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2 966 000,00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2 961 613,00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4 387,00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387 607,41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1 295 692,59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1 683 300,00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387 607,41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1 295 692,59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000 0113 26 0 00 19630 350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2 770 000,00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1 603 416,00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1 166 584,00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95 326 100,00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60 895 720,27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34 430 379,73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000 0113 26 0 00 19730 111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73 207 300,00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47 409 798,62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25 797 501,38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учреждений,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000 0113 26 0 00 19730 112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по оплате труда работников и иные выплаты работникам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000 0113 26 0 00 19730 119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22 108 900,00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13 476 021,65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8 632 878,35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19 506 500,00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13 556 469,77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5 950 030,23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17 473 500,00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12 134 678,43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5 338 821,57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2 033 000,00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1 421 791,34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611 208,66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646 300,00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473 791,00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172 509,00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налога на имущество организаций и земельного налога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000 0113 26 0 00 19730 851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168 835,00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52 965,00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000 0113 26 0 00 19730 852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304 956,00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119 544,00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000 0113 26 0 00 19740 110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28 676 300,00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21 695 692,21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6 980 607,79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000 0113 26 0 00 19740 111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22 024 700,00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16 841 414,26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5 183 285,74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по оплате труда работников и иные выплаты работникам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000 0113 26 0 00 19740 119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6 651 600,00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4 854 277,95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1 797 322,05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000 0113 26 0 00 19740 240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1 427 100,00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883 400,55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543 699,45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000 0113 26 0 00 19740 244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1 427 100,00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883 400,55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543 699,45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379 330,77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416 869,23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5 990,00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000 0113 26 0 00 19760 247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373 340,77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416 659,23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537 675,15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372 675,15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271 897,68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106 897,68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265 777,47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265 777,47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4 354 551,36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4 319 051,36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4 354 551,36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4 319 051,36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2 042 329,61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2 042 329,61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13 959,68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13 959,68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000 0113 55 0 00 15000 853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2 028 369,93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2 028 369,93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Резервные средства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000 0113 55 0 00 19616 870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81 709 300,00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8 725 900,00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4 705 708,94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4 020 191,06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8 725 900,00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4 705 708,94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4 020 191,06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12 922,63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12 922,63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12 922,63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12 922,63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27 560 000,00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24 965 000,00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2 595 000,00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27 560 000,00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24 965 000,00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2 595 000,00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Резервные средства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000 0113 55 0 00 19619 870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598 800,00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000 0113 55 0 00 19960 610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14 386 400,00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10 701 250,27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3 685 149,73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000 0113 55 0 00 19960 611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14 386 400,00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10 701 250,27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3 685 149,73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000 0310 20 1 00 17180 240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1 804 300,00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1 804 300,00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000 0310 20 1 00 17180 244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1 804 300,00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1 804 300,00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000 0310 20 1 00 17180 610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537 600,00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537 600,00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000 0310 20 1 00 17180 612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537 600,00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537 600,00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000 0310 20 1 00 19510 610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75 508 922,00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52 598 904,89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22 910 017,11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Субсидии бюджетным учреждениям на финансовое обеспечение государственного </w:t>
            </w:r>
          </w:p>
          <w:p w:rsidR="0072624A" w:rsidRDefault="00D6778C">
            <w:pPr>
              <w:pStyle w:val="af1"/>
              <w:rPr>
                <w:rFonts w:ascii="Tinos" w:hAnsi="Tinos"/>
                <w:sz w:val="20"/>
                <w:szCs w:val="20"/>
              </w:rPr>
            </w:pPr>
            <w:r>
              <w:rPr>
                <w:rFonts w:ascii="Tinos" w:hAnsi="Tinos"/>
                <w:sz w:val="20"/>
                <w:szCs w:val="20"/>
              </w:rPr>
              <w:t>(муниципального)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000 0310 20 1 00 19510 611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75 344 222,00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52 434 212,67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22 910 009,33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000 0310 20 1 00 19510 612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164 700,00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164 692,22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S3780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1 00 S3780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1 508 000,00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000 0310 20 2 00 19510 610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10 361 800,00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8 901 462,96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1 460 337,04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000 0310 20 2 00 19510 612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10 361 800,00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8 901 462,96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1 460 337,04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000 0310 20 3 00 19510 610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000 0310 20 3 00 19510 612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0402 15 4 00 9Т010 810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2 316 181 700,00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2 104 316 237,85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211 865 462,15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0402 15 4 00 9Т010 811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2 316 181 700,00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2 104 316 237,85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211 865 462,15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000 0402 55 0 00 10040 240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3 585 800,00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3 585 800,00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000 0402 55 0 00 10040 244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3 585 800,00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3 585 800,00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Лизинговые платежи по договору финансовой аренды (лизинга), не являющиеся бюджетными инвестициями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000 0408 16 1 00 11600 240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327 668 800,00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245 751 558,03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81 917 241,97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Лизинговые платежи по договору финансовой аренды (лизинга), не являющиеся бюджетными инвестициями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000 0408 16 1 00 11600 248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327 668 800,00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245 751 558,03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81 917 241,97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000 0408 18 0 00 10060 240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000 0408 18 0 00 10060 244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000 0408 18 0 00 10060 810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1 294 051 400,00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1 097 908 000,33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196 143 399,67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000 0408 18 0 00 10060 811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1 294 051 400,00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1 097 908 000,33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196 143 399,67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000 0408 18 0 00 10150 810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на финансовое обеспечение затрат в связи с производством (реализацией) товаров, выполнением работ, оказанием услуг,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000 0408 18 0 00 10150 813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000 0408 18 0 00 10160 810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28 509 000,00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21 499 896,87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7 009 103,13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000 0408 18 0 00 10160 811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28 509 000,00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21 499 896,87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7 009 103,13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000 0408 18 0 00 19870 610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39 602 200,00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27 775 160,21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11 827 039,79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000 0408 18 0 00 19870 611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39 602 200,00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27 775 160,21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11 827 039,79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000 0408 18 0 00 71620 810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212 518 700,00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159 947 830,00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52 570 870,00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000 0408 18 0 00 71620 811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212 518 700,00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159 947 830,00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52 570 870,00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000 0409 14 1 00 97511 410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97 446 268,36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62 553 731,64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000 0409 14 1 00 97511 414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97 446 268,36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62 553 731,64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000 0409 14 1 00 97512 410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45 516 500,00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45 516 500,00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000 0409 14 1 00 97512 414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45 516 500,00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45 516 500,00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000 0409 14 1 00 97513 410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436 600 000,00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138 110 921,00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298 489 079,00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Бюджетные инвестиции в объекты капитального строительства </w:t>
            </w:r>
          </w:p>
          <w:p w:rsidR="0072624A" w:rsidRDefault="00D6778C">
            <w:pPr>
              <w:pStyle w:val="af1"/>
              <w:rPr>
                <w:rFonts w:ascii="Tinos" w:hAnsi="Tinos"/>
                <w:sz w:val="20"/>
                <w:szCs w:val="20"/>
              </w:rPr>
            </w:pPr>
            <w:r>
              <w:rPr>
                <w:rFonts w:ascii="Tinos" w:hAnsi="Tinos"/>
                <w:sz w:val="20"/>
                <w:szCs w:val="20"/>
              </w:rPr>
              <w:t>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000 0409 14 1 00 97513 414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436 600 000,00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138 110 921,00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298 489 079,00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000 0409 14 1 00 97514 410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235 000 000,00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70 739 257,48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164 260 742,52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000 0409 14 1 00 97514 414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235 000 000,00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70 739 257,48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164 260 742,52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000 0409 14 1 00 97515 410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266 983 500,00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266 983 500,00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000 0409 14 1 00 97515 414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266 983 500,00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266 983 500,00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000 0409 14 1 00 97520 410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1 219 013 000,00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1 219 013 000,00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000 0409 14 1 00 97520 414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1 219 013 000,00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1 219 013 000,00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9Д010 410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42 507 687,15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27 598 718,37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14 908 968,78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9Д010 414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42 507 687,15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27 598 718,37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14 908 968,78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9Д030 240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48 900 303,48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28 284 627,03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20 615 676,45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9Д030 243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34 410 303,48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27 811 874,01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6 598 429,47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9Д030 244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14 490 000,00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472 753,02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14 017 246,98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SД100 240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SД100 243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SД100 410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SД100 414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К8016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К8016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К8017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308 035 400,00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216 964 759,06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91 070 640,94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К8017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308 035 400,00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216 964 759,06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91 070 640,94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К8018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14 1 00 К8018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16 1 00 9Д810 240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18 234 500,00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16 912 799,67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1 321 700,33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16 1 00 9Д810 244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18 234 500,00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16 912 799,67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1 321 700,33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9Д020 240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1 232 427 628,12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680 096 371,42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552 331 256,70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9Д020 244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1 232 427 628,12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680 096 371,42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552 331 256,70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46 822 051,00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34 408 656,00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12 413 395,00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9Д610 611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37 931 100,00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25 517 705,00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12 413 395,00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8 890 951,00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8 890 951,00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103 280 767,66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73 490 030,99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29 790 736,67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91 763 700,00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64 337 963,66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27 425 736,34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9Д620 612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11 517 067,66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9 152 067,33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2 365 000,33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SД100 240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497 084 706,00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497 084 706,00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00 SД100 244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497 084 706,00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497 084 706,00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И8 54470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1 444 822 100,00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657 191 923,03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787 630 176,97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И8 54470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1 094 822 100,00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577 191 923,03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517 630 176,97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И8 54470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И9 54180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49 219 817,00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49 219 817,00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19 0 И9 54180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49 219 817,00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49 219 817,00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20 3 00 9Д620 610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20 3 00 9Д620 611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000 0409 22 0 00 10120 240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60 581 429,34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1 145 465,47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59 435 963,87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000 0409 22 0 00 10120 243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60 581 429,34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1 145 465,47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59 435 963,87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22 0 И4 55550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35 405 128,04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21 763 843,95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13 641 284,09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22 0 И4 55550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35 405 128,04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21 763 843,95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13 641 284,09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23 0 00 9Д410 610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921 419,70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186 580,30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23 0 00 9Д410 611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921 419,70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186 580,30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23 0 00 9Д620 610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1 370 000,00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902 690,33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467 309,67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23 0 00 9Д620 611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1 370 000,00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902 690,33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467 309,67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000 0409 55 0 00 15000 830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000 0409 55 0 00 15000 831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000 0412 02 0 00 10270 810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5 324 600,00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5 324 549,00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000 0412 02 0 00 10270 811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5 324 600,00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5 324 549,00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Премии и гранты</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000 0412 02 0 00 19619 350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264 370,00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000 0412 02 0 00 19840 610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13 350 000,00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9 128 417,45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4 221 582,55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000 0412 02 0 00 19840 611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13 350 000,00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9 128 417,45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4 221 582,55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000 0412 14 1 00 10070 240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3 377 000,00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1 440 000,00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1 937 000,00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000 0412 14 1 00 10070 244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3 377 000,00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1 440 000,00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1 937 000,00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000 0412 14 1 00 10080 240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1 558 093,54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361 906,46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000 0412 14 1 00 10080 244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1 558 093,54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361 906,46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000 0412 14 1 00 19880 610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14 786 700,00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10 246 059,50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4 540 640,50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000 0412 14 1 00 19880 611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14 023 500,00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10 246 059,50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3 777 440,50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000 0412 14 1 00 19880 612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763 200,00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000 0412 14 1 00 19890 610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4 474 072,79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2 469 390,95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2 004 681,84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000 0412 14 1 00 19890 611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4 474 072,79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2 469 390,95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2 004 681,84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000 0412 16 3 00 10080 240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2 543 000,00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939 507,00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1 603 493,00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000 0412 16 3 00 10080 244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2 543 000,00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939 507,00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1 603 493,00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7 140,32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5 192,96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1 947,36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000 0412 20 3 00 19890 611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7 140,32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5 192,96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1 947,36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000 0412 23 0 00 19890 610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118 786,89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86 390,42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32 396,47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000 0412 23 0 00 19890 611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118 786,89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86 390,42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32 396,47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000 0501 03 0 00 15000 830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487 604,00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2 396,00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000 0501 03 0 00 15000 831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487 604,00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2 396,00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000 0501 03 0 00 15000 850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130 812,00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130 812,00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000 0501 03 0 00 15000 853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130 812,00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130 812,00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000 0501 13 0 00 10090 240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1 010 000,00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630 209,34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379 790,66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000 0501 13 0 00 10090 244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1 010 000,00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630 209,34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379 790,66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000 0501 13 0 00 11700 410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8 263 700,00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4 366 603,75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3 897 096,25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000 0501 13 0 00 11700 412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8 263 700,00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4 366 603,75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3 897 096,25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000 0501 13 0 00 11700 850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44 324,75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341 375,25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000 0501 13 0 00 11700 853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44 324,75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341 375,25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000 0501 13 0 00 67483 410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000 0501 13 0 00 67483 412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1 088 185,60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000 0501 13 0 00 67484 410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68 903,40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68 903,40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Бюджетные инвестиции на </w:t>
            </w:r>
          </w:p>
          <w:p w:rsidR="0072624A" w:rsidRDefault="00D6778C">
            <w:pPr>
              <w:pStyle w:val="af1"/>
              <w:rPr>
                <w:rFonts w:ascii="Tinos" w:hAnsi="Tinos"/>
                <w:sz w:val="20"/>
                <w:szCs w:val="20"/>
              </w:rPr>
            </w:pPr>
            <w:r>
              <w:rPr>
                <w:rFonts w:ascii="Tinos" w:hAnsi="Tinos"/>
                <w:sz w:val="20"/>
                <w:szCs w:val="20"/>
              </w:rPr>
              <w:t>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000 0501 13 0 00 67484 412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68 903,40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68 903,40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000 0501 13 0 00 67484 850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390 828,00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390 828,00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000 0501 13 0 00 67484 853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390 828,00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390 828,00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000 0501 14 1 00 10090 240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7 555 190,00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1 974 006,65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5 581 183,35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000 0501 14 1 00 10090 244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7 555 190,00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1 974 006,65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5 581 183,35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20 775 000,00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20 775 000,00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20 775 000,00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20 775 000,00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000 0501 15 3 00 10110 810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9 827 848,66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5 412 174,67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4 415 673,99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на финансовое обеспечение затрат в связи с производством (реализацией) товаров, выполнением работ, оказанием услуг,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000 0501 15 3 00 10110 813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9 827 848,66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5 412 174,67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4 415 673,99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000 0501 15 3 00 10130 630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2 072 800,00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2 072 738,97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4D4C6F" w:rsidRDefault="00D6778C">
            <w:pPr>
              <w:pStyle w:val="af1"/>
              <w:rPr>
                <w:rFonts w:ascii="Tinos" w:hAnsi="Tinos"/>
                <w:sz w:val="20"/>
                <w:szCs w:val="20"/>
              </w:rPr>
            </w:pPr>
            <w:r>
              <w:rPr>
                <w:rFonts w:ascii="Tinos" w:hAnsi="Tinos"/>
                <w:sz w:val="20"/>
                <w:szCs w:val="20"/>
              </w:rPr>
              <w:t xml:space="preserve">Субсидии на возмещение недополученных доходов и </w:t>
            </w:r>
          </w:p>
          <w:p w:rsidR="0072624A" w:rsidRDefault="00D6778C">
            <w:pPr>
              <w:pStyle w:val="af1"/>
              <w:rPr>
                <w:rFonts w:ascii="Tinos" w:hAnsi="Tinos"/>
                <w:sz w:val="20"/>
                <w:szCs w:val="20"/>
              </w:rPr>
            </w:pPr>
            <w:r>
              <w:rPr>
                <w:rFonts w:ascii="Tinos" w:hAnsi="Tinos"/>
                <w:sz w:val="20"/>
                <w:szCs w:val="20"/>
              </w:rPr>
              <w:t>(или) возмещение фактически понесенных затрат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000 0501 15 3 00 10130 631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2 072 800,00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2 072 738,97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000 0501 15 4 00 10090 240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256 391,49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558 408,51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000 0501 15 4 00 10090 244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256 391,49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558 408,51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000 0501 15 4 00 10090 810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1 247 700,00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1 247 626,37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на финансовое обеспечение затрат в связи с производством (реализацией) товаров, выполнением работ, оказанием услуг,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000 0501 15 4 00 10090 813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1 247 700,00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1 247 626,37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000 0501 15 4 00 10140 810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129 553 200,00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85 405 823,22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44 147 376,78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000 0501 15 4 00 10140 811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129 553 200,00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85 405 823,22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44 147 376,78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000 0501 15 4 00 19900 610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52 447 500,00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33 787 378,62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18 660 121,38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000 0501 15 4 00 19900 611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52 447 500,00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33 787 378,62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18 660 121,38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000 0501 16 1 00 10110 240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687 000,00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000 0501 16 1 00 10110 244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687 000,00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000 0501 16 5 00 19619 410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8 173 100,00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4 279 000,00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3 894 100,00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000 0501 16 5 00 19619 412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8 173 100,00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4 279 000,00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3 894 100,00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000 0501 16 5 00 19619 850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000 0501 16 5 00 19619 853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129 700,00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S1721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72 562 661,06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30 747 333,28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41 815 327,78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S1721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72 562 661,06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30 747 333,28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41 815 327,78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S1721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15 958 158,05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1 947 570,00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14 010 588,05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16 5 00 S1721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15 958 158,05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1 947 570,00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14 010 588,05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000 0501 20 3 00 19900 610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28 024,06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18 975,94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000 0501 20 3 00 19900 611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28 024,06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18 975,94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000 0501 23 0 00 19900 610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447 200,00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318 732,00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128 468,00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000 0501 23 0 00 19900 611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447 200,00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318 732,00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128 468,00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000 0501 55 0 00 10090 240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426 471,87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273 528,13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000 0501 55 0 00 10090 244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426 471,87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273 528,13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000 0501 55 0 00 15000 410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342 125,00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342 125,00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000 0501 55 0 00 15000 412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342 125,00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342 125,00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611 025,00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611 025,00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000 0501 55 0 00 15000 831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611 025,00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611 025,00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1 874 000,00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1 328 588,63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545 411,37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1 874 000,00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1 328 588,63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545 411,37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342 234 700,00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5 779 564,66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336 455 135,34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342 234 700,00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5 779 564,66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336 455 135,34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и автономным учреждениям, государственным (муниципальным) унитарным предприятиям на осуществление капитальных вложений в объекты капитального строительства государственной (муниципальной) собственности или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000 0502 14 1 00 10200 460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8 189 414,20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2 944 181,93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5 245 232,27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осуществление капитальных вложений в объекты капитального строительства государственной (муниципальной) собственности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000 0502 14 1 00 10200 464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8 189 414,20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2 944 181,93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5 245 232,27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S1170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32 698 987,89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37 301 012,11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S1170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32 698 987,89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37 301 012,11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S1721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8 279 068,73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8 279 066,24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S1721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8 279 068,73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8 279 066,24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К8011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88 457 159,96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88 457 159,96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К8011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88 457 159,96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88 457 159,96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К8013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92 370 200,00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92 370 191,69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К8013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92 370 200,00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92 370 191,69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К8014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39 486 400,00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22 094 195,20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17 392 204,80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К8014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39 486 400,00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22 094 195,20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17 392 204,80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К8015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14 1 00 К8015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000 0502 15 1 00 10200 240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5 830 499,45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000 0502 15 1 00 10200 244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5 830 499,45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000 0502 15 4 00 10200 240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49 966,14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35 333,86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000 0502 15 4 00 10200 244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49 966,14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35 333,86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000 0502 15 4 00 72570 810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232 064 800,00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223 943 631,12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8 121 168,88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000 0502 15 4 00 72570 811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232 064 800,00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223 943 631,12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8 121 168,88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000 0502 19 0 00 19850 610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4 719 400,00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1 726 745,20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2 992 654,80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000 0502 19 0 00 19850 611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4 719 400,00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1 726 745,20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2 992 654,80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000 0502 55 0 00 10200 240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1 535 102,73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314 897,27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000 0502 55 0 00 10200 247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1 535 102,73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314 897,27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000 0503 14 1 00 10250 240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10 265 628,60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146 029,85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10 119 598,75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000 0503 14 1 00 10250 243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3 791 628,60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3 791 628,60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000 0503 14 1 00 10250 244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6 474 000,00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146 029,85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6 327 970,15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000 0503 14 1 00 10250 410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73 740 700,00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6 841 554,20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66 899 145,80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000 0503 14 1 00 10250 414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73 740 700,00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6 841 554,20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66 899 145,80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S1150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425 882 400,00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425 882 400,00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S1150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425 882 400,00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425 882 400,00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S3423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14 1 00 S3423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1 345 000,00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000 0503 16 1 00 19620 240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000 0503 16 1 00 19620 244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2 095 000,00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231 717 458,92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180 666 571,44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51 050 887,48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p w:rsidR="00E067D7" w:rsidRDefault="00E067D7">
            <w:pPr>
              <w:pStyle w:val="af1"/>
              <w:rPr>
                <w:rFonts w:ascii="Tinos" w:hAnsi="Tinos"/>
                <w:sz w:val="20"/>
                <w:szCs w:val="20"/>
              </w:rPr>
            </w:pP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49 233 396,27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37 191 747,89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12 041 648,38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000 0503 19 0 00 10220 247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182 484 062,65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143 474 823,55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39 009 239,10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000 0503 19 0 00 10220 850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2 770,39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2 770,39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000 0503 19 0 00 10220 853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2 770,39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2 770,39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330 315 769,99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240 918 854,65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89 396 915,34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330 315 769,99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240 918 854,65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89 396 915,34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000 0503 19 0 00 10240 240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28 793 682,27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18 819 739,75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9 973 942,52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000 0503 19 0 00 10240 244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28 793 682,27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18 819 739,75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9 973 942,52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227 935 392,79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131 258 291,62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96 677 101,17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225 407 595,52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130 631 056,71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94 776 538,81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энергетических ресурсов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000 0503 19 0 00 10250 247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2 527 797,27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627 234,91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1 900 562,36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000 0503 19 0 00 19970 610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71 166 908,00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38 693 931,00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32 472 977,00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000 0503 19 0 00 19970 611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70 880 100,00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38 407 123,00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32 472 977,00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000 0503 19 0 00 19970 612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286 808,00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286 808,00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000 0503 19 0 00 70860 240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18 211 800,00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9 127 262,35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9 084 537,65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000 0503 19 0 00 70860 244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18 211 800,00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9 127 262,35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9 084 537,65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E067D7" w:rsidRDefault="00D6778C">
            <w:pPr>
              <w:pStyle w:val="af1"/>
              <w:rPr>
                <w:rFonts w:ascii="Tinos" w:hAnsi="Tinos"/>
                <w:sz w:val="20"/>
                <w:szCs w:val="20"/>
              </w:rPr>
            </w:pPr>
            <w:r>
              <w:rPr>
                <w:rFonts w:ascii="Tinos" w:hAnsi="Tinos"/>
                <w:sz w:val="20"/>
                <w:szCs w:val="20"/>
              </w:rPr>
              <w:t xml:space="preserve">Иные закупки товаров, работ </w:t>
            </w:r>
          </w:p>
          <w:p w:rsidR="0072624A" w:rsidRDefault="00D6778C">
            <w:pPr>
              <w:pStyle w:val="af1"/>
              <w:rPr>
                <w:rFonts w:ascii="Tinos" w:hAnsi="Tinos"/>
                <w:sz w:val="20"/>
                <w:szCs w:val="20"/>
              </w:rPr>
            </w:pPr>
            <w:r>
              <w:rPr>
                <w:rFonts w:ascii="Tinos" w:hAnsi="Tinos"/>
                <w:sz w:val="20"/>
                <w:szCs w:val="20"/>
              </w:rPr>
              <w:t>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000 0503 20 3 00 10230 240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1 754 125,07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1 230 198,13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523 926,94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000 0503 20 3 00 10230 244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1 754 125,07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1 230 198,13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523 926,94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000 0503 20 3 00 10250 240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3 504 200,00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2 704 811,88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799 388,12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000 0503 20 3 00 10250 244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3 504 200,00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2 704 811,88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799 388,12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000 0503 20 3 00 19970 610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153 771,99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96 228,01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000 0503 20 3 00 19970 611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153 771,99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96 228,01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22 0 И4 55550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210 742 771,96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110 438 575,53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100 304 196,43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22 0 И4 55550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210 742 771,96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110 438 575,53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100 304 196,43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000 0503 23 0 00 19970 610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28 661 200,00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21 690 843,84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6 970 356,16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000 0503 23 0 00 19970 611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28 661 200,00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21 690 843,84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6 970 356,16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000 0503 24 0 00 10250 240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13 700,00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000 0503 24 0 00 10250 244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13 700,00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000 0503 25 0 00 19970 610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73 540,00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226 460,00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000 0503 25 0 00 19970 611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73 540,00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226 460,00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000 0503 55 0 00 15000 830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1 388 794,00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1 388 794,00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Исполнение судебных актов Российской Федерации и мировых соглашений по возмещению причиненного вреда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000 0503 55 0 00 15000 831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1 388 794,00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1 388 794,00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000 0505 15 4 00 19830 610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297 232 800,00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191 397 697,80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105 835 102,20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000 0505 15 4 00 19830 611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231 733 700,00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160 726 152,55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71 007 547,45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000 0505 15 4 00 19830 612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65 499 100,00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30 671 545,25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34 827 554,75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000 0505 23 0 00 19830 610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1 240 415,44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303 184,56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000 0505 23 0 00 19830 611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1 240 415,44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303 184,56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0605 19 0 00 S079П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123 726 897,15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26 589 401,58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97 137 495,57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0605 19 0 00 S079П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123 726 897,15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26 589 401,58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97 137 495,57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1 329 354 050,00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1 013 854 744,90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315 499 305,10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1 316 008 763,00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1 001 194 434,81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314 814 328,19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13 345 287,00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12 660 310,09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684 976,91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1 158 668 760,00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930 999 562,34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227 669 197,66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1 153 244 674,00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925 580 824,96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227 663 849,04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000 0701 09 1 00 19240 622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5 424 086,00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5 418 737,38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5 348,62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000 0701 09 1 00 71800 610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1 625 360 100,32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1 186 621 065,79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438 739 034,53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000 0701 09 1 00 71800 611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1 625 360 100,32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1 186 621 065,79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438 739 034,53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000 0701 09 1 00 71800 620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1 542 613 699,68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1 185 093 975,68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357 519 724,00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000 0701 09 1 00 71800 621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1 542 613 699,68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1 185 093 975,68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357 519 724,00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000 0701 09 3 00 71940 610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16 425,41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000 0701 09 3 00 71940 612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16 425,41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401 914,80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30 285,20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401 914,80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30 285,20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5 658 200,00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2 152 200,00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4 714 300,00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3 506 000,00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1 208 300,00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943 900,00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943 900,00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4 453 200,00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2 394 740,00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2 058 460,00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3 219 300,00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2 394 740,00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824 560,00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000 0701 20 3 00 19240 622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1 233 900,00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1 233 900,00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S1480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7 436 918,74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7 137 459,00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299 459,74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S1480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7 436 918,74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7 137 459,00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299 459,74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S1480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21 343 132,83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15 616 322,79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5 726 810,04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20 3 00 S1480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21 343 132,83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15 616 322,79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5 726 810,04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000 0701 21 0 00 19240 610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1 490 700,00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1 087 200,00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000 0701 21 0 00 19240 611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1 490 700,00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1 087 200,00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403 500,00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000 0701 21 0 00 19240 620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965 600,00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361 000,00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000 0701 21 0 00 19240 621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1 326 600,00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965 600,00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361 000,00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000 0701 23 0 00 19240 610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80 814 400,00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62 317 786,13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18 496 613,87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000 0701 23 0 00 19240 611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80 770 800,00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62 274 253,35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18 496 546,65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000 0701 23 0 00 19240 612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43 532,78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000 0701 23 0 00 19240 620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55 222 500,00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42 925 899,92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12 296 600,08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000 0701 23 0 00 19240 621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55 222 500,00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42 925 899,92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12 296 600,08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S1390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3 765 850,64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3 765 850,24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S1390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3 765 850,64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3 765 850,24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S1390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591 937,18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591 937,18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23 0 00 S1390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591 937,18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591 937,18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000 0701 55 0 00 15000 610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1 553 359,54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946 653,34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606 706,20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000 0701 55 0 00 15000 612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1 553 359,54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946 653,34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606 706,20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Резервные средства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000 0701 55 0 00 19210 870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1 753 806,04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1 753 806,04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59 216 500,00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40 713 826,98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18 502 673,02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19 656 100,00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14 625 825,04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5 030 274,96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39 560 400,00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26 088 001,94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13 472 398,06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E067D7" w:rsidRDefault="00D6778C">
            <w:pPr>
              <w:pStyle w:val="af1"/>
              <w:rPr>
                <w:rFonts w:ascii="Tinos" w:hAnsi="Tinos"/>
                <w:sz w:val="20"/>
                <w:szCs w:val="20"/>
              </w:rPr>
            </w:pPr>
            <w:r>
              <w:rPr>
                <w:rFonts w:ascii="Tinos" w:hAnsi="Tinos"/>
                <w:sz w:val="20"/>
                <w:szCs w:val="20"/>
              </w:rPr>
              <w:t xml:space="preserve">Субсидии автономным </w:t>
            </w:r>
          </w:p>
          <w:p w:rsidR="0072624A" w:rsidRDefault="00D6778C">
            <w:pPr>
              <w:pStyle w:val="af1"/>
              <w:rPr>
                <w:rFonts w:ascii="Tinos" w:hAnsi="Tinos"/>
                <w:sz w:val="20"/>
                <w:szCs w:val="20"/>
              </w:rPr>
            </w:pPr>
            <w:r>
              <w:rPr>
                <w:rFonts w:ascii="Tinos" w:hAnsi="Tinos"/>
                <w:sz w:val="20"/>
                <w:szCs w:val="20"/>
              </w:rPr>
              <w:t>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13 567 507,04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5 114 474,62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8 453 032,42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5 155 900,00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2 860 591,78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2 295 308,22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000 0702 09 1 00 19140 622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8 411 607,04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2 253 882,84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6 157 724,20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714 422 873,30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551 151 946,97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163 270 926,33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506 957 880,13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394 205 830,22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112 752 049,91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205 988 093,17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156 069 950,14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49 918 143,03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в рамках исполнения государственного (муниципального) социального заказа на оказание государственных (муниципальных) услуг в социальной сфере</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1 476 900,00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876 166,61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600 733,39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222 951 900,00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181 852 109,08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41 099 790,92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215 835 200,00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175 911 015,90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39 924 184,10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000 0702 09 1 00 19220 622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7 116 700,00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5 941 093,18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1 175 606,82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3 205 196 897,30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2 726 897 361,02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478 299 536,28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3 205 196 897,30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2 726 897 361,02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478 299 536,28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683 767 302,70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584 127 818,20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99 639 484,50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683 767 302,70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584 127 818,20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99 639 484,50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4 997 200,00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3 812 980,00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1 184 220,00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000 0702 09 1 00 71840 611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4 997 200,00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3 812 980,00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1 184 220,00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L3040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5 012 919,00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5 012 919,00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L3040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5 012 919,00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5 012 919,00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L3040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485 788,75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485 788,75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L3040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485 788,75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485 788,75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S1930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31 764,71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74 135,29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S1930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31 764,71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74 135,29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S2020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415 542,30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184 757,70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S2020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415 542,30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184 757,70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S2990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2 374 518,95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2 225 940,86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148 578,09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00 S2990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2 374 518,95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2 225 940,86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148 578,09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50500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6 804 252,00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5 334 104,16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1 470 147,84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50500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6 804 252,00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5 334 104,16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1 470 147,84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50500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812 448,00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616 474,94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195 973,06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50500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812 448,00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616 474,94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195 973,06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51790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16 131 329,48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12 177 409,45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3 953 920,03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51790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16 131 329,48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12 177 409,45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3 953 920,03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51790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2 304 475,32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1 730 136,65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574 338,67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51790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2 304 475,32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1 730 136,65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574 338,67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53030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247 079 700,00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182 417 491,73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64 662 208,27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53030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247 079 700,00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182 417 491,73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64 662 208,27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53030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54 237 000,00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42 232 876,27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12 004 123,73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1 Ю6 53030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54 237 000,00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42 232 876,27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12 004 123,73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2 00 S2000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2 401 100,00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2 321 058,82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80 041,18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2 00 S2000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2 401 100,00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2 321 058,82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80 041,18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2 00 S2000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2 00 S2000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000 0702 09 3 00 71940 610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671 321,36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28 768,64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000 0702 09 3 00 71940 612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671 321,36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28 768,64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000 0702 14 2 00 19220 240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278 533 243,27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106 043 511,24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172 489 732,03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000 0702 14 2 00 19220 243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276 779 243,27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105 605 484,99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171 173 758,28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000 0702 14 2 00 19220 244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438 026,25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1 315 973,75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S1771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244 592 823,53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108 978 354,72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135 614 468,81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S1771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244 592 823,53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108 978 354,72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135 614 468,81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S3422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1 701 907,64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1 701 907,64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S3422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1 701 907,64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1 701 907,64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S3424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2 263 207,89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2 263 207,89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00 S3424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2 263 207,89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2 263 207,89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Ю4 57500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152 781 512,61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35 464 974,40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117 316 538,21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14 2 Ю4 57500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152 781 512,61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35 464 974,40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117 316 538,21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377 900,00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147 000,00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308 600,00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230 900,00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000 0702 20 3 00 19140 622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2 671 035,10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1 677 064,90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3 433 200,00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2 456 659,10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976 540,90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914 900,00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214 376,00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700 524,00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543 947,59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246 152,41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444 047,59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151 552,41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000 0702 20 3 00 19220 622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S1480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35 223 209,47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29 720 688,47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5 502 521,00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20 3 00 S1480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35 223 209,47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29 720 688,47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5 502 521,00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000 0702 21 0 00 19140 610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000 0702 21 0 00 19140 611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000 0702 21 0 00 19140 620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000 0702 21 0 00 19140 621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000 0702 21 0 00 19220 610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1 472 800,00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1 061 829,61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410 970,39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000 0702 21 0 00 19220 611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1 472 800,00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1 061 829,61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410 970,39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000 0702 21 0 00 19220 620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150 782,16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50 417,84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000 0702 21 0 00 19220 621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150 782,16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50 417,84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000 0702 23 0 00 19140 610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4 477 400,00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3 735 623,25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741 776,75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000 0702 23 0 00 19140 611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4 477 400,00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3 735 623,25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741 776,75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000 0702 23 0 00 19140 620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619 800,00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453 507,55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166 292,45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000 0702 23 0 00 19140 621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619 800,00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453 507,55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166 292,45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000 0702 23 0 00 19220 610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46 024 940,71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36 197 562,35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9 827 378,36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000 0702 23 0 00 19220 611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45 348 500,00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35 827 839,25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9 520 660,75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000 0702 23 0 00 19220 612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676 440,71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369 723,10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306 717,61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000 0702 23 0 00 19220 620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8 548 300,00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7 062 353,94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1 485 946,06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000 0702 23 0 00 19220 621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8 548 300,00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7 062 353,94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1 485 946,06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S1390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23 894 031,06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16 893 121,64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7 000 909,42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S1390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23 894 031,06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16 893 121,64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7 000 909,42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S1390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1 909 616,66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1 909 616,66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23 0 00 S1390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1 909 616,66</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1 909 616,66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000 0702 24 0 00 19220 610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000 0702 24 0 00 19220 612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294 000,00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000 0702 55 0 00 15000 610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3 155 766,01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3 155 766,01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000 0702 55 0 00 15000 612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3 155 766,01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3 155 766,01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000 0703 05 1 00 19260 620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504 942 069,53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351 585 390,82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153 356 678,71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000 0703 05 1 00 19260 621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502 940 669,53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349 693 931,75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153 246 737,78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000 0703 05 1 00 19260 622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2 001 400,00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1 891 459,07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109 940,93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565 685 700,00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391 780 032,59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173 905 667,41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535 742 200,00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376 250 968,32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159 491 231,68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277 784,22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493 415,78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в рамках исполнения государственного (муниципального) социального заказа на оказание государственных (муниципальных) услуг в социальной сфере</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29 172 300,00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15 251 280,05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13 921 019,95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76 955 506,55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49 303 834,63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27 651 671,92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66 409 600,00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46 471 459,50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19 938 140,50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9 495 106,55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2 291 739,86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7 203 366,69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в рамках исполнения государственного (муниципального) социального заказа на оказание государственных (муниципальных) услуг в социальной сфере</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000 0703 09 1 00 19230 624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1 050 800,00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540 635,27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510 164,73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184 912,00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184 912,00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184 912,00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184 912,00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14 2 00 S3425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1 981 837,37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1 981 837,37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14 2 00 S3425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1 981 837,37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1 981 837,37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474 462,60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366 237,40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474 462,60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182 537,40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183 700,00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137 833,32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44 066,68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137 833,32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44 066,68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1 589 300,00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1 186 182,22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403 117,78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000 0703 20 3 00 19260 621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614 158,25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267 241,75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000 0703 20 3 00 19260 622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707 900,00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572 023,97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135 876,03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S1480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6 086 994,73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6 086 994,73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S1480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6 086 994,73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6 086 994,73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S1480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477 522,78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354 259,35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123 263,43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20 3 00 S1480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477 522,78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354 259,35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123 263,43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000 0703 21 0 00 19230 610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154 307,64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61 692,36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000 0703 21 0 00 19230 611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154 307,64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61 692,36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000 0703 21 0 00 19260 620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55 930,00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000 0703 21 0 00 19260 621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55 930,00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28 070,00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7 782 700,00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6 055 199,79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1 727 500,21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000 0703 23 0 00 19230 611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7 782 700,00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6 055 199,79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1 727 500,21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2 571 271,37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324 728,63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2 896 000,00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2 571 271,37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324 728,63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6 213 600,00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3 519 943,07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2 693 656,93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000 0703 23 0 00 19260 621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6 026 600,00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3 333 025,07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2 693 574,93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000 0703 23 0 00 19260 622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186 918,00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S1390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637 100,34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637 008,55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S1390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637 100,34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637 008,55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S1390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3 748 762,84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3 748 762,82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23 0 00 S1390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3 748 762,84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3 748 762,82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000 0703 24 0 00 19230 610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000 0703 24 0 00 19230 612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000 0707 07 0 00 12010 620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2 208 500,00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877 002,08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1 331 497,92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000 0707 07 0 00 12010 621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2 208 500,00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877 002,08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1 331 497,92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выплаты гражданам несоциального характера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000 0707 07 0 00 14010 330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329 700,00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000 0707 07 0 00 19270 620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3 532 158,82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3 532 100,00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000 0707 07 0 00 19270 622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3 532 158,82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3 532 100,00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p w:rsidR="00E067D7" w:rsidRDefault="00E067D7">
            <w:pPr>
              <w:pStyle w:val="af1"/>
              <w:rPr>
                <w:rFonts w:ascii="Tinos" w:hAnsi="Tinos"/>
                <w:sz w:val="20"/>
                <w:szCs w:val="20"/>
              </w:rPr>
            </w:pP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000 0707 07 0 00 19380 630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442 000,00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000 0707 07 0 00 19380 633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442 000,00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S1360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952 941,18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952 941,18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07 0 00 S1360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952 941,18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952 941,18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000 0707 24 0 00 12010 620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665 523,05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794 476,95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000 0707 24 0 00 12010 621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95 523,05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414 476,95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000 0707 24 0 00 12010 622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22 771 100,00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16 241 452,73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6 529 647,27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000 0709 09 1 00 19160 111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17 516 600,00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12 653 691,66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4 862 908,34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по оплате труда работников и иные выплаты работникам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000 0709 09 1 00 19160 119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5 254 500,00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3 587 761,07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1 666 738,93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609 400,00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201 763,43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407 636,57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609 400,00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201 763,43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407 636,57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90 110 190,00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67 684 420,08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22 425 769,92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90 110 190,00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67 684 420,08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22 425 769,92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120 762 300,00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84 970 033,36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35 792 266,64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120 318 500,00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84 605 233,36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35 713 266,64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443 800,00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364 800,00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000 0709 09 1 00 19160 852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52 378 150,00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38 786 561,30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13 591 588,70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50 107 450,00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36 516 046,18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13 591 403,82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000 0709 09 1 00 19170 612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2 270 700,00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2 270 515,12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184,88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308 856 400,00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219 744 495,21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89 111 904,79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000 0709 09 1 00 19180 611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308 856 400,00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219 744 495,21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89 111 904,79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L3040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408 669 121,31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408 669 121,31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1 00 L3040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408 669 121,31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408 669 121,31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000 0709 09 3 00 12020 620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56 132 409,45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47 010 267,90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9 122 141,55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000 0709 09 3 00 12020 621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38 510 500,00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29 388 534,21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9 121 965,79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000 0709 09 3 00 12020 622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17 621 909,45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17 621 733,69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175,76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34 516 100,00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34 511 906,00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4 194,00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000 0709 09 3 00 71940 621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18 986 700,00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18 982 600,00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15 529 400,00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15 529 306,00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L4940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L4940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58 927 272,73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S3060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10 588 300,00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3 705 750,00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6 882 550,00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09 3 00 S3060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10 588 300,00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3 705 750,00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6 882 550,00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11 680,00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34 920,00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11 680,00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71 530,75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28 169,25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000 0709 20 3 00 19180 611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71 530,75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28 169,25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000 0709 21 0 00 12020 620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180 666,00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60 234,00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000 0709 21 0 00 12020 621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240 900,00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180 666,00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60 234,00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8 250,00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5 450,00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16 678,89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5 721,11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000 0709 21 0 00 19180 611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16 678,89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5 721,11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000 0709 23 0 00 12020 620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E067D7" w:rsidRDefault="00D6778C">
            <w:pPr>
              <w:pStyle w:val="af1"/>
              <w:rPr>
                <w:rFonts w:ascii="Tinos" w:hAnsi="Tinos"/>
                <w:sz w:val="20"/>
                <w:szCs w:val="20"/>
              </w:rPr>
            </w:pPr>
            <w:r>
              <w:rPr>
                <w:rFonts w:ascii="Tinos" w:hAnsi="Tinos"/>
                <w:sz w:val="20"/>
                <w:szCs w:val="20"/>
              </w:rPr>
              <w:t>Субсидии автономным учреждениям на финансовое</w:t>
            </w:r>
          </w:p>
          <w:p w:rsidR="0072624A" w:rsidRDefault="00D6778C">
            <w:pPr>
              <w:pStyle w:val="af1"/>
              <w:rPr>
                <w:rFonts w:ascii="Tinos" w:hAnsi="Tinos"/>
                <w:sz w:val="20"/>
                <w:szCs w:val="20"/>
              </w:rPr>
            </w:pPr>
            <w:r>
              <w:rPr>
                <w:rFonts w:ascii="Tinos" w:hAnsi="Tinos"/>
                <w:sz w:val="20"/>
                <w:szCs w:val="20"/>
              </w:rPr>
              <w:t>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000 0709 23 0 00 12020 621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891 764,33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135 235,67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891 764,33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135 235,67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000 0709 23 0 00 19170 610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39 753,22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6 446,78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000 0709 23 0 00 19170 611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39 753,22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6 446,78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3 083 100,00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2 054 083,61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1 029 016,39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000 0709 23 0 00 19180 611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3 083 100,00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2 054 083,61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1 029 016,39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000 0709 55 0 00 10030 630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1 635 790,93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1 084 209,07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000 0709 55 0 00 10030 631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1 635 790,93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1 084 209,07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000 0801 05 1 00 13010 620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18 612 500,00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16 487 807,67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2 124 692,33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000 0801 05 1 00 13010 621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18 612 500,00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16 487 807,67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2 124 692,33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275 804 814,95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194 898 244,23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80 906 570,72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273 158 714,95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192 252 323,04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80 906 391,91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2 646 100,00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2 645 921,19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178,81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35 624 900,00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25 060 253,64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10 564 646,36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35 624 900,00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25 060 253,64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10 564 646,36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166 065 200,00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113 186 819,82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52 878 380,18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163 720 100,00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111 800 250,91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51 919 849,09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2 345 100,00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1 386 568,91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958 531,09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53 854 600,00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36 777 638,44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17 076 961,56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53 854 600,00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36 777 638,44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17 076 961,56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000 0801 05 1 00 19380 630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959 880,00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290 120,00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000 0801 05 1 00 19380 633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959 880,00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290 120,00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000 0801 05 1 00 79020 620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000 0801 05 1 00 79020 621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796 000,00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L5170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4 341 058,83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4 341 058,83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1 00 L5170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4 341 058,83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4 341 058,83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2 00 S0420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12 941 200,00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7 461 796,39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5 479 403,61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2 00 S0420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12 941 200,00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7 461 796,39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5 479 403,61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000 0801 05 3 00 11010 620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11 553 600,00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11 075 655,54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477 944,46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000 0801 05 3 00 11010 621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11 553 600,00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11 075 655,54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477 944,46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3 00 S0480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352 941,18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352 941,18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05 3 00 S0480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352 941,18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352 941,18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95 758,00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95 758,00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95 758,00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95 758,00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14 2 Я5 55800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48 261 420,93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28 062 071,37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20 199 349,56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14 2 Я5 55800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48 261 420,93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28 062 071,37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20 199 349,56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9 415 500,00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9 062 234,26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353 265,74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546 646,33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259 553,67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8 609 300,00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8 515 587,93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93 712,07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50 400,00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50 400,00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333 004,34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202 195,66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535 200,00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333 004,34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202 195,66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000 0801 20 3 00 19350 621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91 200,00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44 700,00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10 684,45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35 715,55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000 0801 21 0 00 19340 621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10 684,45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35 715,55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10 423 800,00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7 695 332,27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2 728 467,73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10 423 800,00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7 695 332,27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2 728 467,73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5 261 200,00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3 857 268,96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1 403 931,04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E067D7" w:rsidRDefault="00D6778C">
            <w:pPr>
              <w:pStyle w:val="af1"/>
              <w:rPr>
                <w:rFonts w:ascii="Tinos" w:hAnsi="Tinos"/>
                <w:sz w:val="20"/>
                <w:szCs w:val="20"/>
              </w:rPr>
            </w:pPr>
            <w:r>
              <w:rPr>
                <w:rFonts w:ascii="Tinos" w:hAnsi="Tinos"/>
                <w:sz w:val="20"/>
                <w:szCs w:val="20"/>
              </w:rPr>
              <w:t xml:space="preserve">Субсидии автономным учреждениям на финансовое </w:t>
            </w:r>
          </w:p>
          <w:p w:rsidR="0072624A" w:rsidRDefault="00D6778C">
            <w:pPr>
              <w:pStyle w:val="af1"/>
              <w:rPr>
                <w:rFonts w:ascii="Tinos" w:hAnsi="Tinos"/>
                <w:sz w:val="20"/>
                <w:szCs w:val="20"/>
              </w:rPr>
            </w:pPr>
            <w:r>
              <w:rPr>
                <w:rFonts w:ascii="Tinos" w:hAnsi="Tinos"/>
                <w:sz w:val="20"/>
                <w:szCs w:val="20"/>
              </w:rPr>
              <w:t>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000 0801 23 0 00 19330 621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5 261 200,00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3 857 268,96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1 403 931,04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2 369 300,00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1 291 314,94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1 077 985,06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2 369 300,00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1 291 314,94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1 077 985,06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93 347,01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29 852,99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000 0801 23 0 00 19350 621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93 347,01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29 852,99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000 0801 24 0 00 13010 620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359 989,00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000 0801 24 0 00 13010 621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359 989,00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000 0801 25 0 00 13010 620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256 046,50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393 953,50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000 0801 25 0 00 13010 621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256 046,50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393 953,50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000 0801 25 0 00 19380 630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000 0801 25 0 00 19380 633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000 0801 55 0 00 15000 620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3 277 240,00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1 209 772,86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2 067 467,14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000 0801 55 0 00 15000 622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3 277 240,00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1 209 772,86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2 067 467,14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000 0804 05 1 00 19360 610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56 143 200,00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38 599 539,37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17 543 660,63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000 0804 05 1 00 19360 611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54 955 900,00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38 599 539,37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16 356 360,63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000 0804 05 1 00 19360 612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1 187 300,00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1 187 300,00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000 0804 20 3 00 19360 610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40 995,08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4 604,92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000 0804 20 3 00 19360 611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40 995,08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4 604,92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000 0804 23 0 00 19360 610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000 0804 23 0 00 19360 611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000 1001 55 0 00 10010 240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493 972,73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199 027,27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000 1001 55 0 00 10010 244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493 972,73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199 027,27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000 1001 55 0 00 10010 310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147 495 000,00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109 560 496,00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37 934 504,00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пенсии, социальные доплаты к пенсиям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000 1001 55 0 00 10010 312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147 495 000,00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109 560 496,00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37 934 504,00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000 1002 04 2 00 19710 610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4 983 300,00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2 994 367,85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1 988 932,15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000 1002 04 2 00 19710 612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4 983 300,00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2 994 367,85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1 988 932,15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000 1002 04 2 00 19710 620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279 500,00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221 327,00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58 173,00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000 1002 04 2 00 19710 622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279 500,00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221 327,00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58 173,00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000 1002 04 2 00 70172 610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84 900 300,00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59 330 513,54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25 569 786,46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000 1002 04 2 00 70172 611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84 900 300,00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59 330 513,54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25 569 786,46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000 1002 04 2 00 70190 110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выплаты персоналу учреждений, за исключением фонда оплаты труда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000 1002 04 2 00 70190 112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25 500,00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82 500,00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Расходы на выплаты персоналу казенных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000 1002 04 2 00 73880 110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20 349 100,00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14 227 409,48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6 121 690,52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Фонд оплаты труда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000 1002 04 2 00 73880 111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15 647 900,00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11 098 352,14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4 549 547,86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Взносы по обязательному социальному страхованию на выплаты по оплате труда работников и иные выплаты работникам учреждений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000 1002 04 2 00 73880 119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4 701 200,00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3 129 057,34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1 572 142,66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1 289 200,00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915 074,84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374 125,16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E067D7" w:rsidRDefault="00D6778C">
            <w:pPr>
              <w:pStyle w:val="af1"/>
              <w:rPr>
                <w:rFonts w:ascii="Tinos" w:hAnsi="Tinos"/>
                <w:sz w:val="20"/>
                <w:szCs w:val="20"/>
              </w:rPr>
            </w:pPr>
            <w:r>
              <w:rPr>
                <w:rFonts w:ascii="Tinos" w:hAnsi="Tinos"/>
                <w:sz w:val="20"/>
                <w:szCs w:val="20"/>
              </w:rPr>
              <w:t xml:space="preserve">Прочая закупка товаров, работ </w:t>
            </w:r>
          </w:p>
          <w:p w:rsidR="0072624A" w:rsidRDefault="00D6778C">
            <w:pPr>
              <w:pStyle w:val="af1"/>
              <w:rPr>
                <w:rFonts w:ascii="Tinos" w:hAnsi="Tinos"/>
                <w:sz w:val="20"/>
                <w:szCs w:val="20"/>
              </w:rPr>
            </w:pPr>
            <w:r>
              <w:rPr>
                <w:rFonts w:ascii="Tinos" w:hAnsi="Tinos"/>
                <w:sz w:val="20"/>
                <w:szCs w:val="20"/>
              </w:rPr>
              <w:t>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1 289 200,00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915 074,84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374 125,16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534 198 045,68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383 936 905,25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150 261 140,43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534 198 045,68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383 936 905,25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150 261 140,43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95 011 500,00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68 315 537,01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26 695 962,99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95 011 500,00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68 315 537,01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26 695 962,99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налогов, сборов и иных платежей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000 1002 04 2 00 73880 850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Уплата прочих налогов, сборов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000 1002 04 2 00 73880 852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817,00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1 283,00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14 2 00 S3421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1 192 816,64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1 192 816,64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14 2 00 S3421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1 192 816,64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1 192 816,64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6 125,18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11 874,82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6 125,18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11 874,82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100 205,00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112 995,00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213 200,00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100 205,00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112 995,00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35 642,80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23 357,20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000 1002 20 3 00 73880 621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35 642,80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23 357,20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2 450,07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849,93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2 450,07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849,93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154 380,00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90 990,00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63 390,00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154 380,00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90 990,00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63 390,00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000 1002 21 0 00 73880 621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3 848,37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2 151,63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3 848,37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2 151,63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455 474,32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241 971,73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213 502,59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455 474,32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241 971,73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213 502,59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000 1002 23 0 00 73880 621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37 800,00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000 1002 24 0 00 19710 610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000 1002 24 0 00 19710 612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000 1003 04 1 00 70010 320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4 232 757,00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8 067 243,00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000 1003 04 1 00 70010 323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4 232 757,00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8 067 243,00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000 1003 04 1 00 70030 320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85 899,00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614 101,00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000 1003 04 1 00 70030 323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85 899,00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614 101,00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000 1003 04 1 00 70060 320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000 1003 04 1 00 70060 323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000 1003 04 1 00 70070 320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000 1003 04 1 00 70070 323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000 1003 04 1 00 70080 320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38 229,44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181 770,56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000 1003 04 1 00 70080 323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38 229,44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181 770,56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000 1003 04 1 00 70110 810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477 572 200,00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365 875 657,81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111 696 542,19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000 1003 04 1 00 70110 811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477 572 200,00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365 875 657,81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111 696 542,19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24 066,73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177 933,27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24 066,73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177 933,27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9 149 000,00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5 836 490,36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3 312 509,64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9 149 000,00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5 836 490,36</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3 312 509,64</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1 977 000,00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744 985,48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1 232 014,52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000 1003 04 1 00 80110 612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1 977 000,00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744 985,48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1 232 014,52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000 1003 04 3 00 10020 240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34 273,85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45 726,15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000 1003 04 3 00 10020 244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34 273,85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45 726,15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000 1003 04 3 00 10020 320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82 378 700,00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64 291 926,18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18 086 773,82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и иные социальные выплаты гражданам, кроме публичных нормативных обязательств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000 1003 04 3 00 10020 321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82 298 700,00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64 291 926,18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18 006 773,82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000 1003 04 3 00 10020 323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000 1003 05 2 00 70430 310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62 160,00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39 960,00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000 1003 05 2 00 70430 313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62 160,00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39 960,00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22 200,00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000 1003 05 2 00 72010 310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2 331 480,00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2 288 520,00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000 1003 05 2 00 72010 313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4 620 000,00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2 331 480,00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2 288 520,00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000 1003 09 2 00 72010 310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10 491 000,00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8 533 000,00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1 958 000,00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000 1003 09 2 00 72010 313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10 491 000,00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8 533 000,00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1 958 000,00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000 1003 09 2 00 73050 810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4 173 480,00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4 173 480,00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на возмещение недополученных доходов и (или) возмещение фактически понесенных затрат в связи с производством (реализацией) товаров, выполнением работ, оказанием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000 1003 09 2 00 73050 811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4 173 480,00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4 173 480,00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000 1003 13 0 00 10090 410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715 600,00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000 1003 13 0 00 10090 412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715 600,00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715 600,00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000 1003 13 0 00 10260 320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366 232,79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366 232,79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гражданам на приобретение жилья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000 1003 13 0 00 10260 322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366 232,79</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366 232,79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000 1003 13 0 00 10260 410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9 121 602,00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000 1003 13 0 00 10260 412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9 121 602,00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000 1003 13 0 00 11660 410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880 100,00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000 1003 13 0 00 11660 412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880 100,00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000 1003 13 0 00 71660 410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13 062 830,00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8 372 850,75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4 689 979,25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000 1003 13 0 00 71660 412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13 062 830,00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8 372 850,75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4 689 979,25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L1560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12 448 787,88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10 929 240,00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1 519 547,88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гражданам на приобретение жилья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13 0 00 L1560 322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12 448 787,88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10 929 240,00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1 519 547,88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000 1003 20 3 00 71510 610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2 692 000,00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1 462 529,60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1 229 470,40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000 1003 20 3 00 71510 612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2 692 000,00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1 462 529,60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1 229 470,40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04 1 Я2 70050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41 187 000,00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24 824 400,00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16 362 600,00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04 1 Я2 70050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41 187 000,00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24 824 400,00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16 362 600,00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000 1004 09 2 00 19020 310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5 713 303,00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3 186 697,00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000 1004 09 2 00 19020 313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5 713 303,00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3 186 697,00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000 1004 09 2 00 71020 320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10 239 900,00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4 645 100,00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5 594 800,00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и иные социальные выплаты гражданам, кроме публичных нормативных обязательств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000 1004 09 2 00 71020 321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1 740 800,00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579 000,00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1 161 800,00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000 1004 09 2 00 71020 323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8 499 100,00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4 066 100,00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4 433 000,00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000 1004 09 2 00 71810 240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988,35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9 011,65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000 1004 09 2 00 71810 244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988,35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9 011,65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000 1004 09 2 00 71810 320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3 340 100,00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827 175,89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2 512 924,11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и иные социальные выплаты гражданам, кроме публичных нормативных обязательств</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000 1004 09 2 00 71810 321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3 340 100,00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827 175,89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2 512 924,11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000 1004 09 2 00 72140 320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10 800 000,00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4 790 025,00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6 009 975,00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Приобретение товаров, работ и услуг в пользу граждан в целях их социального обеспечения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000 1004 09 2 00 72140 323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10 800 000,00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4 790 025,00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6 009 975,00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000 1004 09 2 00 80130 310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270 066 600,00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175 606 951,78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94 459 648,22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000 1004 09 2 00 80130 313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270 066 600,00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175 606 951,78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94 459 648,22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Публичные нормативные социальные выплаты гражданам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000 1004 09 2 00 80140 310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Пособия, компенсации, меры социальной поддержки по публичным нормативным обязательствам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000 1004 09 2 00 80140 313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000 1004 13 0 00 71850 410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130 301 374,25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123 841 525,59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6 459 848,66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000 1004 13 0 00 71850 412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130 301 374,25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123 841 525,59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6 459 848,66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Социальные выплаты гражданам, кроме публичных нормативных социальных выплат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L4970 320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31 655 421,00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31 655 421,00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гражданам на приобретение жилья</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L4970 322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31 655 421,00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31 655 421,00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R0820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на приобретение объектов недвижимого имущества в государственную (муниципальную) собственность</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1004 13 0 00 R0820 412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3 043 000,00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2 Я4 51630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46 309 500,00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32 434 488,82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13 875 011,18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2 Я4 51630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46 309 500,00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32 434 488,82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13 875 011,18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2 Я4 51630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7 718 200,00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5 443 606,04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2 274 593,96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2 Я4 51630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7 718 200,00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5 443 606,04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2 274 593,96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000 1006 04 3 00 10020 610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000 1006 04 3 00 10020 612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000 1006 55 0 00 10030 630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12 583 400,00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9 525 303,00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3 058 097,00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000 1006 55 0 00 10030 633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12 583 400,00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9 525 303,00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3 058 097,00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000 1101 08 0 00 19310 620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63 819 700,00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45 012 394,45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18 807 305,55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000 1101 08 0 00 19310 621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63 149 100,00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44 493 029,11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18 656 070,89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000 1101 08 0 00 19310 622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670 600,00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519 365,34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151 234,66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000 1101 08 0 00 19380 630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595 100,00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000 1101 08 0 00 19380 633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595 100,00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595 100,00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202 242 100,00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139 385 728,73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62 856 371,27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199 944 100,00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138 089 675,32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61 854 424,68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000 1101 08 0 00 19410 622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2 298 000,00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1 296 053,41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1 001 946,59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24 846 200,00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17 905 389,55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6 940 810,45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23 644 800,00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16 855 652,25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6 789 147,75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000 1101 08 0 00 19440 622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1 201 400,00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1 049 737,30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151 662,70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16 510,00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16 510,00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16 510,00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16 510,00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000 1101 14 2 00 19410 240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5 062 239,41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4 792 239,41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000 1101 14 2 00 19410 243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939 310,00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669 310,00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Прочая закупка товаров, работ и услуг</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000 1101 14 2 00 19410 244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4 122 929,41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4 122 929,41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000 1101 14 2 00 19410 410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2 725 202,93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2 725 202,93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000 1101 14 2 00 19410 414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2 725 202,93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2 725 202,93</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000 1101 20 3 00 19310 620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209 584,03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44 915,97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000 1101 20 3 00 19310 621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254 500,00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209 584,03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44 915,97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000 1101 20 3 00 19410 620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648 098,22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630 201,78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000 1101 20 3 00 19410 621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1 278 300,00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648 098,22</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630 201,78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000 1101 20 3 00 19440 620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54 786,64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28 313,36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000 1101 20 3 00 19440 621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83 100,00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54 786,64</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28 313,36</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000 1101 21 0 00 19310 620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19 931,60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7 068,40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000 1101 21 0 00 19310 621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19 931,60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7 068,40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000 1101 21 0 00 19410 620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48 375,60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17 324,40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000 1101 21 0 00 19410 621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65 700,00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48 375,60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17 324,40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000 1101 21 0 00 19440 620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000 1101 21 0 00 19440 621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8 275,00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4 325,00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000 1101 23 0 00 19310 620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1 714 400,00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1 317 266,68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397 133,32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000 1101 23 0 00 19310 621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1 714 400,00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1 317 266,68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397 133,32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000 1101 23 0 00 19410 620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6 408 100,00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4 739 961,25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1 668 138,75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000 1101 23 0 00 19410 621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6 408 100,00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4 739 961,25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1 668 138,75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000 1101 23 0 00 19440 620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2 640 000,00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2 041 776,88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598 223,12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000 1101 23 0 00 19440 621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2 367 100,00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1 769 876,88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597 223,12</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000 1101 23 0 00 19440 622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272 900,00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271 900,00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000 1101 24 0 00 19310 620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29 380,00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14 620,00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000 1101 24 0 00 19310 621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29 380,00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14 620,00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000 1101 24 0 00 19440 620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58 384,00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36 416,00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000 1101 24 0 00 19440 621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94 800,00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58 384,00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36 416,00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закупки товаров, работ и услуг для обеспечения государственных (муниципальных) нужд</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240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85 316 201,55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13 598 506,40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71 717 695,15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Закупка товаров, работ и услуг в целях капитального ремонта государственного (муниципального) имущества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243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85 316 201,55</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13 598 506,40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71 717 695,15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410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63 153 178,22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8 100 750,67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55 052 427,55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инвестиции в объекты капитального строительства государственной (муниципальной) собственности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414</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63 153 178,22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8 100 750,67</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55 052 427,55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414 959,13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414 959,13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1102 14 2 00 S1111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414 959,13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414 959,13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000 1103 08 0 00 19250 610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15 477 700,00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10 737 226,63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4 740 473,37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000 1103 08 0 00 19250 611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15 477 700,00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10 737 226,63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4 740 473,37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000 1103 08 0 00 19250 620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271 394 739,57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193 934 212,09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77 460 527,48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000 1103 08 0 00 19250 621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265 184 139,57</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188 818 095,48</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76 366 044,09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000 1103 08 0 00 19250 622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6 210 600,00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5 116 116,61</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1 094 483,39</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000 1103 08 0 00 19380 630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1 260 100,00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1 260 100,00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(гранты в форме субсидий), не подлежащие казначейскому сопровождению</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000 1103 08 0 00 19380 633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1 260 100,00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1 260 100,00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000 1103 08 0 00 19450 610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3 671 000,00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2 557 288,00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1 113 712,00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000 1103 08 0 00 19450 611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3 671 000,00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2 557 288,00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1 113 712,00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000 1103 08 0 00 19450 620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8 929 000,00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6 543 794,35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2 385 205,65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000 1103 08 0 00 19450 621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8 929 000,00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6 543 794,35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2 385 205,65</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L2290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11 451 069,53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11 451 069,53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08 0 00 L2290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11 451 069,53</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11 451 069,53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000 1103 09 3 00 71940 620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49 530,00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49 530,00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000 1103 09 3 00 71940 622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49 530,00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49 530,00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000 1103 20 3 00 19250 610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41 552,00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8 448,00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бюджетным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000 1103 20 3 00 19250 611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41 552,00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8 448,00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000 1103 20 3 00 19250 620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781 500,00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539 729,00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241 771,00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000 1103 20 3 00 19250 621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781 500,00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539 729,00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241 771,00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000 1103 21 0 00 19250 620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44 880,00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24 220,00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000 1103 21 0 00 19250 621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44 880,00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24 220,00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000 1103 23 0 00 19250 620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5 902 100,00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4 251 202,89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1 650 897,11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000 1103 23 0 00 19250 621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5 902 100,00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4 251 202,89</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1 650 897,11</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23 0 00 S1390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479 101,28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445 182,00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33 919,28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23 0 00 S1390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479 101,28</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445 182,00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33 919,28</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000 1103 25 0 00 19250 620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71 355,43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64 644,57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000 1103 25 0 00 19250 621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136 000,00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71 355,43</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64 644,57</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000 1202 10 0 00 19420 620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14 202 400,00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9 108 879,00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5 093 521,00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финансовое обеспечение государственного (муниципального) задания на оказание государственных (муниципальных) услуг (выполнение работ)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000 1202 10 0 00 19420 621</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12 480 900,00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8 416 355,00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4 064 545,00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000 1202 10 0 00 19420 622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1 721 500,00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692 524,00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1 028 976,00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000 1202 20 3 00 19420 620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Субсидии автономным учреждениям на иные цели</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000 1202 20 3 00 19420 622</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60 000,00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540 000,00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Обслуживание муниципального долга</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200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000 1301 03 0 00 16000 730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15 700 000,00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2 351 948,50</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13 348 051,50</w:t>
            </w:r>
          </w:p>
        </w:tc>
      </w:tr>
      <w:tr w:rsidR="0072624A" w:rsidTr="00F3669B">
        <w:trPr>
          <w:trHeight w:val="20"/>
        </w:trPr>
        <w:tc>
          <w:tcPr>
            <w:tcW w:w="2698"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Результат исполнения бюджета (дефицит / профицит)</w:t>
            </w:r>
          </w:p>
        </w:tc>
        <w:tc>
          <w:tcPr>
            <w:tcW w:w="7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w:t>
            </w:r>
          </w:p>
        </w:tc>
        <w:tc>
          <w:tcPr>
            <w:tcW w:w="2409"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-944 500 000,00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-982 780 233,35</w:t>
            </w:r>
          </w:p>
        </w:tc>
        <w:tc>
          <w:tcPr>
            <w:tcW w:w="1642"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bl>
    <w:p w:rsidR="0072624A" w:rsidRDefault="0072624A"/>
    <w:tbl>
      <w:tblPr>
        <w:tblW w:w="10920" w:type="dxa"/>
        <w:tblInd w:w="-728" w:type="dxa"/>
        <w:tblLayout w:type="fixed"/>
        <w:tblCellMar>
          <w:left w:w="30" w:type="dxa"/>
          <w:right w:w="30" w:type="dxa"/>
        </w:tblCellMar>
        <w:tblLook w:val="04A0" w:firstRow="1" w:lastRow="0" w:firstColumn="1" w:lastColumn="0" w:noHBand="0" w:noVBand="1"/>
      </w:tblPr>
      <w:tblGrid>
        <w:gridCol w:w="2885"/>
        <w:gridCol w:w="55"/>
        <w:gridCol w:w="653"/>
        <w:gridCol w:w="82"/>
        <w:gridCol w:w="1186"/>
        <w:gridCol w:w="1142"/>
        <w:gridCol w:w="1701"/>
        <w:gridCol w:w="1701"/>
        <w:gridCol w:w="1515"/>
      </w:tblGrid>
      <w:tr w:rsidR="0072624A" w:rsidTr="00F3669B">
        <w:trPr>
          <w:trHeight w:val="255"/>
        </w:trPr>
        <w:tc>
          <w:tcPr>
            <w:tcW w:w="10920" w:type="dxa"/>
            <w:gridSpan w:val="9"/>
            <w:tcBorders>
              <w:bottom w:val="single" w:sz="4" w:space="0" w:color="auto"/>
            </w:tcBorders>
          </w:tcPr>
          <w:p w:rsidR="0072624A" w:rsidRDefault="00D6778C">
            <w:pPr>
              <w:widowControl w:val="0"/>
              <w:jc w:val="center"/>
              <w:rPr>
                <w:rFonts w:ascii="Tinos" w:hAnsi="Tinos"/>
                <w:sz w:val="20"/>
                <w:szCs w:val="20"/>
              </w:rPr>
            </w:pPr>
            <w:r>
              <w:rPr>
                <w:rFonts w:ascii="Tinos" w:hAnsi="Tinos"/>
                <w:b/>
                <w:sz w:val="20"/>
                <w:szCs w:val="20"/>
              </w:rPr>
              <w:t>3. Источники финансирования дефицита бюджетов</w:t>
            </w:r>
          </w:p>
        </w:tc>
      </w:tr>
      <w:tr w:rsidR="0072624A" w:rsidTr="00F3669B">
        <w:trPr>
          <w:trHeight w:val="1125"/>
        </w:trPr>
        <w:tc>
          <w:tcPr>
            <w:tcW w:w="288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Наименование показателя</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строки</w:t>
            </w:r>
          </w:p>
        </w:tc>
        <w:tc>
          <w:tcPr>
            <w:tcW w:w="2410" w:type="dxa"/>
            <w:gridSpan w:val="3"/>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Код источника финансирования дефицита бюджета по бюджетной классификации</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Утвержденные бюджетные назначения</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Исполнено</w:t>
            </w:r>
          </w:p>
        </w:tc>
        <w:tc>
          <w:tcPr>
            <w:tcW w:w="151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Неисполненные назначения</w:t>
            </w:r>
          </w:p>
        </w:tc>
      </w:tr>
      <w:tr w:rsidR="0072624A" w:rsidTr="00F3669B">
        <w:trPr>
          <w:trHeight w:val="195"/>
        </w:trPr>
        <w:tc>
          <w:tcPr>
            <w:tcW w:w="288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1</w:t>
            </w:r>
          </w:p>
        </w:tc>
        <w:tc>
          <w:tcPr>
            <w:tcW w:w="708" w:type="dxa"/>
            <w:gridSpan w:val="2"/>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2</w:t>
            </w:r>
          </w:p>
        </w:tc>
        <w:tc>
          <w:tcPr>
            <w:tcW w:w="2410" w:type="dxa"/>
            <w:gridSpan w:val="3"/>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3</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4</w:t>
            </w:r>
          </w:p>
        </w:tc>
        <w:tc>
          <w:tcPr>
            <w:tcW w:w="1701"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5</w:t>
            </w:r>
          </w:p>
        </w:tc>
        <w:tc>
          <w:tcPr>
            <w:tcW w:w="1515" w:type="dxa"/>
            <w:tcBorders>
              <w:top w:val="single" w:sz="4" w:space="0" w:color="auto"/>
              <w:left w:val="single" w:sz="4" w:space="0" w:color="auto"/>
              <w:bottom w:val="single" w:sz="4" w:space="0" w:color="auto"/>
              <w:right w:val="single" w:sz="4" w:space="0" w:color="auto"/>
            </w:tcBorders>
            <w:vAlign w:val="center"/>
          </w:tcPr>
          <w:p w:rsidR="0072624A" w:rsidRDefault="00D6778C">
            <w:pPr>
              <w:widowControl w:val="0"/>
              <w:jc w:val="center"/>
              <w:rPr>
                <w:rFonts w:ascii="Tinos" w:hAnsi="Tinos"/>
                <w:sz w:val="20"/>
                <w:szCs w:val="20"/>
              </w:rPr>
            </w:pPr>
            <w:r>
              <w:rPr>
                <w:rFonts w:ascii="Tinos" w:hAnsi="Tinos"/>
                <w:sz w:val="20"/>
                <w:szCs w:val="20"/>
              </w:rPr>
              <w:t>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Источники финансирования дефицита бюджета - всего</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500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944 500 000,00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982 780 233,35</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304"/>
        </w:trPr>
        <w:tc>
          <w:tcPr>
            <w:tcW w:w="2885" w:type="dxa"/>
            <w:tcBorders>
              <w:top w:val="single" w:sz="4" w:space="0" w:color="auto"/>
              <w:left w:val="single" w:sz="4" w:space="0" w:color="auto"/>
              <w:bottom w:val="single" w:sz="4" w:space="0" w:color="auto"/>
              <w:right w:val="single" w:sz="4" w:space="0" w:color="auto"/>
            </w:tcBorders>
          </w:tcPr>
          <w:p w:rsidR="0072624A" w:rsidRDefault="00D6778C" w:rsidP="007D7709">
            <w:pPr>
              <w:pStyle w:val="af1"/>
              <w:spacing w:after="0" w:line="240" w:lineRule="auto"/>
              <w:rPr>
                <w:rFonts w:ascii="Tinos" w:hAnsi="Tinos"/>
                <w:sz w:val="20"/>
                <w:szCs w:val="20"/>
              </w:rPr>
            </w:pPr>
            <w:r>
              <w:rPr>
                <w:rFonts w:ascii="Tinos" w:hAnsi="Tinos"/>
                <w:sz w:val="20"/>
                <w:szCs w:val="20"/>
              </w:rPr>
              <w:t>в том числе:</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515"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источники внутреннего финансирования бюджета</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885 573 000,00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561 514 616,96</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614 058 383,04</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rsidP="007D7709">
            <w:pPr>
              <w:pStyle w:val="af1"/>
              <w:spacing w:after="0"/>
              <w:rPr>
                <w:rFonts w:ascii="Tinos" w:hAnsi="Tinos"/>
                <w:sz w:val="20"/>
                <w:szCs w:val="20"/>
              </w:rPr>
            </w:pPr>
            <w:r>
              <w:rPr>
                <w:rFonts w:ascii="Tinos" w:hAnsi="Tinos"/>
                <w:sz w:val="20"/>
                <w:szCs w:val="20"/>
              </w:rPr>
              <w:t>из них:</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515"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Кредиты кредитных организаций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000 01 02 00 00 00 0000 000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Привлечение кредитов от кредитных организаций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000 01 02 00 00 00 0000 700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Привлечение городскими округами кредитов от кредитных организаций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000 01 02 00 00 04 0000 710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700 000 000,00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кредиты из других бюджетов бюджетной системы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000 01 03 00 00 00 0000 000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-264 427 000,00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-178 485 383,04</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-85 941 616,96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Бюджетные кредиты из других бюджетов бюджетной системы Российской Федерации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000 01 03 01 00 00 0000 000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-264 427 000,00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-178 485 383,04</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-85 941 616,96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Погашение бюджетных кредитов, полученных из других бюджетов бюджетной системы Российской Федерации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000 01 03 01 00 00 0000 800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-264 427 000,00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-178 485 383,04</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-85 941 616,96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Погашение бюджетами городских округов кредитов из других бюджетов бюджетной системы Российской Федерации в валюте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000 01 03 01 00 04 0000 810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-264 427 000,00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-178 485 383,04</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-85 941 616,96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Погашение бюджетами городских округов кредитов из других бюджетов бюджетной системы Российской Федерации в валюте Российской Федерации (бюджетные кредиты, полученные для частичного покрытия дефицита бюджета)</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000 01 03 01 00 04 0076 810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-136 445 000,00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-114 435 383,04</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-22 009 616,96</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Погашение бюджетами городских округов кредитов из других бюджетов бюджетной системы Российской Федерации в валюте Российской Федерации (бюджетные кредиты, предоставленные бюджетам субъектов Российской Федерации для погашения долговых обязательств субъекта Российской Федерации (муниципального образования) в виде обязательств по государственным (муниципальным) ценным бумагам субъекта Российской Федерации (муниципального образования) и кредитам, полученным субъектом Российской Федерации (муниципальным образованием) от кредитных организаций, иностранных банков и международных финансовых организаций, предоставляемых в 2022 году)</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000 01 03 01 00 04 2900 810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-127 982 000,00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-64 050 000,00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-63 932 000,00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Иные источники внутреннего финансирования дефицитов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000 01 06 00 00 00 0000 000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Операции по управлению остатками средств на единых счетах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000 01 06 10 00 00 0000 000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финансовых активов в государственной (муниципальной) собственности за счет средств организаций, лицевые счета которым открыты в территориальных органах Федерального казначейства или в финансовых органах в соответствии с законодательством Российской Федерации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000 01 06 10 02 00 0000 500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000 01 06 10 02 04 0000 550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740 000 000,00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местного бюджета остатков средств на казначейских счетах для осуществления и отражения операций с денежными средствами бюджетных и автономных учреждений, открытых финансовому органу муниципального образования)</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000 01 06 10 02 04 0002 550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150 000 000,00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местного бюджета остатков средств на казначейских счетах для осуществления и отражения операций с денежными средствами участников казначейского сопровождения, открытых финансовому органу муниципального образования)</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000 01 06 10 02 04 0005 550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300 000 000,00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440 000 000,00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источники внешнего финансирования бюджета</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620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23"/>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из них:</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515"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Изменение остатков средств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421 265 616,39</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Изменение остатков средств на счетах по учету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700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000 01 05 00 00 00 0000 000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58 927 000,00</w:t>
            </w: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421 265 616,39</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остатков средств, всего</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-26 724 690 400,13</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остатков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000 01 05 00 00 00 0000 500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-26 724 690 400,13</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прочих остатков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000 01 05 02 00 00 0000 500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-26 724 690 400,13</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прочих остатков денежных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000 01 05 02 01 00 0000 510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-26 724 690 400,13</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Увеличение прочих остатков денежных средств бюджетов городских округов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710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000 01 05 02 01 04 0000 510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-26 724 690 400,13</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уменьшение остатков средств, всего</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27 145 956 016,52</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Уменьшение остатков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000 01 05 00 00 00 0000 600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27 145 956 016,52</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Уменьшение прочих остатков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000 01 05 02 00 00 0000 600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27 145 956 016,52</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0"/>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Уменьшение прочих остатков денежных средств бюджетов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000 01 05 02 01 00 0000 610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27 145 956 016,52</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789"/>
        </w:trPr>
        <w:tc>
          <w:tcPr>
            <w:tcW w:w="288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Уменьшение прочих остатков денежных средств бюджетов городских округов</w:t>
            </w:r>
          </w:p>
        </w:tc>
        <w:tc>
          <w:tcPr>
            <w:tcW w:w="708" w:type="dxa"/>
            <w:gridSpan w:val="2"/>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720</w:t>
            </w:r>
          </w:p>
        </w:tc>
        <w:tc>
          <w:tcPr>
            <w:tcW w:w="2410" w:type="dxa"/>
            <w:gridSpan w:val="3"/>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000 01 05 02 01 04 0000 610</w:t>
            </w:r>
          </w:p>
        </w:tc>
        <w:tc>
          <w:tcPr>
            <w:tcW w:w="1701" w:type="dxa"/>
            <w:tcBorders>
              <w:top w:val="single" w:sz="4" w:space="0" w:color="auto"/>
              <w:left w:val="single" w:sz="4" w:space="0" w:color="auto"/>
              <w:bottom w:val="single" w:sz="4" w:space="0" w:color="auto"/>
              <w:right w:val="single" w:sz="4" w:space="0" w:color="auto"/>
            </w:tcBorders>
          </w:tcPr>
          <w:p w:rsidR="0072624A" w:rsidRDefault="0072624A">
            <w:pPr>
              <w:pStyle w:val="af1"/>
              <w:rPr>
                <w:rFonts w:ascii="Tinos" w:hAnsi="Tinos"/>
                <w:sz w:val="20"/>
                <w:szCs w:val="20"/>
              </w:rPr>
            </w:pPr>
          </w:p>
        </w:tc>
        <w:tc>
          <w:tcPr>
            <w:tcW w:w="1701"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27 145 956 016,52</w:t>
            </w:r>
          </w:p>
        </w:tc>
        <w:tc>
          <w:tcPr>
            <w:tcW w:w="1515" w:type="dxa"/>
            <w:tcBorders>
              <w:top w:val="single" w:sz="4" w:space="0" w:color="auto"/>
              <w:left w:val="single" w:sz="4" w:space="0" w:color="auto"/>
              <w:bottom w:val="single" w:sz="4" w:space="0" w:color="auto"/>
              <w:right w:val="single" w:sz="4" w:space="0" w:color="auto"/>
            </w:tcBorders>
          </w:tcPr>
          <w:p w:rsidR="0072624A" w:rsidRDefault="00D6778C">
            <w:pPr>
              <w:pStyle w:val="af1"/>
              <w:rPr>
                <w:rFonts w:ascii="Tinos" w:hAnsi="Tinos"/>
                <w:sz w:val="20"/>
                <w:szCs w:val="20"/>
              </w:rPr>
            </w:pPr>
            <w:r>
              <w:rPr>
                <w:rFonts w:ascii="Tinos" w:hAnsi="Tinos"/>
                <w:sz w:val="20"/>
                <w:szCs w:val="20"/>
              </w:rPr>
              <w:t>X</w:t>
            </w:r>
          </w:p>
        </w:tc>
      </w:tr>
      <w:tr w:rsidR="0072624A" w:rsidTr="00F3669B">
        <w:trPr>
          <w:trHeight w:val="225"/>
        </w:trPr>
        <w:tc>
          <w:tcPr>
            <w:tcW w:w="2940" w:type="dxa"/>
            <w:gridSpan w:val="2"/>
            <w:tcBorders>
              <w:top w:val="single" w:sz="4" w:space="0" w:color="auto"/>
            </w:tcBorders>
          </w:tcPr>
          <w:p w:rsidR="0072624A" w:rsidRDefault="0072624A">
            <w:pPr>
              <w:widowControl w:val="0"/>
              <w:rPr>
                <w:rFonts w:ascii="Tinos" w:hAnsi="Tinos"/>
                <w:sz w:val="20"/>
                <w:szCs w:val="20"/>
              </w:rPr>
            </w:pPr>
          </w:p>
        </w:tc>
        <w:tc>
          <w:tcPr>
            <w:tcW w:w="1921" w:type="dxa"/>
            <w:gridSpan w:val="3"/>
            <w:tcBorders>
              <w:top w:val="single" w:sz="4" w:space="0" w:color="auto"/>
            </w:tcBorders>
            <w:vAlign w:val="bottom"/>
          </w:tcPr>
          <w:p w:rsidR="0072624A" w:rsidRDefault="00D6778C">
            <w:pPr>
              <w:widowControl w:val="0"/>
              <w:spacing w:before="170" w:after="0"/>
              <w:jc w:val="right"/>
            </w:pPr>
            <w:r>
              <w:rPr>
                <w:rFonts w:ascii="Tinos" w:hAnsi="Tinos"/>
                <w:sz w:val="20"/>
                <w:szCs w:val="20"/>
              </w:rPr>
              <w:t>Руководитель</w:t>
            </w:r>
          </w:p>
        </w:tc>
        <w:tc>
          <w:tcPr>
            <w:tcW w:w="2843" w:type="dxa"/>
            <w:gridSpan w:val="2"/>
            <w:tcBorders>
              <w:top w:val="single" w:sz="4" w:space="0" w:color="auto"/>
              <w:bottom w:val="single" w:sz="4" w:space="0" w:color="000000"/>
            </w:tcBorders>
            <w:tcMar>
              <w:top w:w="55" w:type="dxa"/>
              <w:left w:w="55" w:type="dxa"/>
              <w:bottom w:w="55" w:type="dxa"/>
              <w:right w:w="55" w:type="dxa"/>
            </w:tcMar>
            <w:vAlign w:val="bottom"/>
          </w:tcPr>
          <w:p w:rsidR="0072624A" w:rsidRDefault="0072624A">
            <w:pPr>
              <w:widowControl w:val="0"/>
              <w:spacing w:before="170" w:after="0"/>
              <w:rPr>
                <w:rFonts w:ascii="Tinos" w:hAnsi="Tinos"/>
                <w:sz w:val="20"/>
                <w:szCs w:val="20"/>
              </w:rPr>
            </w:pPr>
          </w:p>
        </w:tc>
        <w:tc>
          <w:tcPr>
            <w:tcW w:w="3216" w:type="dxa"/>
            <w:gridSpan w:val="2"/>
            <w:tcBorders>
              <w:top w:val="single" w:sz="4" w:space="0" w:color="auto"/>
              <w:bottom w:val="single" w:sz="4" w:space="0" w:color="000000"/>
            </w:tcBorders>
            <w:tcMar>
              <w:top w:w="55" w:type="dxa"/>
              <w:left w:w="55" w:type="dxa"/>
              <w:bottom w:w="55" w:type="dxa"/>
              <w:right w:w="55" w:type="dxa"/>
            </w:tcMar>
            <w:vAlign w:val="bottom"/>
          </w:tcPr>
          <w:p w:rsidR="0072624A" w:rsidRDefault="00D6778C">
            <w:pPr>
              <w:widowControl w:val="0"/>
              <w:spacing w:before="170" w:after="0"/>
              <w:jc w:val="center"/>
            </w:pPr>
            <w:r>
              <w:rPr>
                <w:rFonts w:ascii="Tinos" w:hAnsi="Tinos"/>
                <w:sz w:val="20"/>
                <w:szCs w:val="20"/>
              </w:rPr>
              <w:t>Викулова И. Ю.</w:t>
            </w:r>
          </w:p>
        </w:tc>
      </w:tr>
      <w:tr w:rsidR="0072624A" w:rsidTr="007D7709">
        <w:trPr>
          <w:trHeight w:val="195"/>
        </w:trPr>
        <w:tc>
          <w:tcPr>
            <w:tcW w:w="2940" w:type="dxa"/>
            <w:gridSpan w:val="2"/>
          </w:tcPr>
          <w:p w:rsidR="0072624A" w:rsidRDefault="0072624A">
            <w:pPr>
              <w:widowControl w:val="0"/>
              <w:rPr>
                <w:rFonts w:ascii="Tinos" w:hAnsi="Tinos"/>
                <w:sz w:val="20"/>
                <w:szCs w:val="20"/>
              </w:rPr>
            </w:pPr>
          </w:p>
        </w:tc>
        <w:tc>
          <w:tcPr>
            <w:tcW w:w="735" w:type="dxa"/>
            <w:gridSpan w:val="2"/>
          </w:tcPr>
          <w:p w:rsidR="0072624A" w:rsidRDefault="0072624A">
            <w:pPr>
              <w:widowControl w:val="0"/>
              <w:rPr>
                <w:rFonts w:ascii="Tinos" w:hAnsi="Tinos"/>
                <w:sz w:val="20"/>
                <w:szCs w:val="20"/>
              </w:rPr>
            </w:pPr>
          </w:p>
        </w:tc>
        <w:tc>
          <w:tcPr>
            <w:tcW w:w="1186" w:type="dxa"/>
          </w:tcPr>
          <w:p w:rsidR="0072624A" w:rsidRDefault="0072624A">
            <w:pPr>
              <w:widowControl w:val="0"/>
              <w:rPr>
                <w:rFonts w:ascii="Tinos" w:hAnsi="Tinos"/>
                <w:sz w:val="20"/>
                <w:szCs w:val="20"/>
              </w:rPr>
            </w:pPr>
          </w:p>
        </w:tc>
        <w:tc>
          <w:tcPr>
            <w:tcW w:w="2843" w:type="dxa"/>
            <w:gridSpan w:val="2"/>
          </w:tcPr>
          <w:p w:rsidR="0072624A" w:rsidRDefault="00D6778C">
            <w:pPr>
              <w:widowControl w:val="0"/>
              <w:jc w:val="center"/>
              <w:rPr>
                <w:rFonts w:ascii="Tinos" w:hAnsi="Tinos"/>
                <w:sz w:val="20"/>
                <w:szCs w:val="20"/>
              </w:rPr>
            </w:pPr>
            <w:r>
              <w:rPr>
                <w:rFonts w:ascii="Tinos" w:hAnsi="Tinos"/>
                <w:sz w:val="20"/>
                <w:szCs w:val="20"/>
              </w:rPr>
              <w:t>(подпись)</w:t>
            </w:r>
          </w:p>
        </w:tc>
        <w:tc>
          <w:tcPr>
            <w:tcW w:w="3216" w:type="dxa"/>
            <w:gridSpan w:val="2"/>
          </w:tcPr>
          <w:p w:rsidR="0072624A" w:rsidRDefault="00D6778C">
            <w:pPr>
              <w:widowControl w:val="0"/>
              <w:jc w:val="center"/>
              <w:rPr>
                <w:rFonts w:ascii="Tinos" w:hAnsi="Tinos"/>
                <w:sz w:val="20"/>
                <w:szCs w:val="20"/>
              </w:rPr>
            </w:pPr>
            <w:r>
              <w:rPr>
                <w:rFonts w:ascii="Tinos" w:hAnsi="Tinos"/>
                <w:sz w:val="20"/>
                <w:szCs w:val="20"/>
              </w:rPr>
              <w:t>(расшифровка подписи)</w:t>
            </w:r>
          </w:p>
        </w:tc>
      </w:tr>
      <w:tr w:rsidR="0072624A" w:rsidTr="007D7709">
        <w:trPr>
          <w:trHeight w:val="225"/>
        </w:trPr>
        <w:tc>
          <w:tcPr>
            <w:tcW w:w="4861" w:type="dxa"/>
            <w:gridSpan w:val="5"/>
          </w:tcPr>
          <w:p w:rsidR="0072624A" w:rsidRDefault="00D6778C">
            <w:pPr>
              <w:widowControl w:val="0"/>
              <w:spacing w:before="170" w:after="0"/>
              <w:jc w:val="right"/>
            </w:pPr>
            <w:r>
              <w:rPr>
                <w:rFonts w:ascii="Tinos" w:hAnsi="Tinos"/>
                <w:sz w:val="20"/>
                <w:szCs w:val="20"/>
              </w:rPr>
              <w:t>Руководитель финансово-экономической службы</w:t>
            </w:r>
          </w:p>
        </w:tc>
        <w:tc>
          <w:tcPr>
            <w:tcW w:w="2843" w:type="dxa"/>
            <w:gridSpan w:val="2"/>
            <w:tcBorders>
              <w:bottom w:val="single" w:sz="4" w:space="0" w:color="000000"/>
            </w:tcBorders>
            <w:tcMar>
              <w:top w:w="55" w:type="dxa"/>
              <w:left w:w="55" w:type="dxa"/>
              <w:bottom w:w="55" w:type="dxa"/>
              <w:right w:w="55" w:type="dxa"/>
            </w:tcMar>
          </w:tcPr>
          <w:p w:rsidR="0072624A" w:rsidRDefault="0072624A">
            <w:pPr>
              <w:widowControl w:val="0"/>
              <w:spacing w:before="170" w:after="0"/>
              <w:rPr>
                <w:rFonts w:ascii="Tinos" w:hAnsi="Tinos"/>
                <w:sz w:val="20"/>
                <w:szCs w:val="20"/>
              </w:rPr>
            </w:pPr>
          </w:p>
        </w:tc>
        <w:tc>
          <w:tcPr>
            <w:tcW w:w="3216" w:type="dxa"/>
            <w:gridSpan w:val="2"/>
            <w:tcBorders>
              <w:bottom w:val="single" w:sz="4" w:space="0" w:color="000000"/>
            </w:tcBorders>
            <w:tcMar>
              <w:top w:w="55" w:type="dxa"/>
              <w:left w:w="55" w:type="dxa"/>
              <w:bottom w:w="55" w:type="dxa"/>
              <w:right w:w="55" w:type="dxa"/>
            </w:tcMar>
          </w:tcPr>
          <w:p w:rsidR="0072624A" w:rsidRDefault="00D6778C">
            <w:pPr>
              <w:widowControl w:val="0"/>
              <w:spacing w:before="170" w:after="0"/>
              <w:jc w:val="center"/>
            </w:pPr>
            <w:r>
              <w:rPr>
                <w:rFonts w:ascii="Tinos" w:hAnsi="Tinos"/>
                <w:sz w:val="20"/>
                <w:szCs w:val="20"/>
              </w:rPr>
              <w:t>Овсянникова М.А.</w:t>
            </w:r>
          </w:p>
        </w:tc>
      </w:tr>
      <w:tr w:rsidR="0072624A" w:rsidTr="007D7709">
        <w:trPr>
          <w:trHeight w:val="195"/>
        </w:trPr>
        <w:tc>
          <w:tcPr>
            <w:tcW w:w="2940" w:type="dxa"/>
            <w:gridSpan w:val="2"/>
          </w:tcPr>
          <w:p w:rsidR="0072624A" w:rsidRDefault="0072624A">
            <w:pPr>
              <w:widowControl w:val="0"/>
              <w:rPr>
                <w:rFonts w:ascii="Tinos" w:hAnsi="Tinos"/>
                <w:sz w:val="20"/>
                <w:szCs w:val="20"/>
              </w:rPr>
            </w:pPr>
          </w:p>
        </w:tc>
        <w:tc>
          <w:tcPr>
            <w:tcW w:w="735" w:type="dxa"/>
            <w:gridSpan w:val="2"/>
          </w:tcPr>
          <w:p w:rsidR="0072624A" w:rsidRDefault="0072624A">
            <w:pPr>
              <w:widowControl w:val="0"/>
              <w:rPr>
                <w:rFonts w:ascii="Tinos" w:hAnsi="Tinos"/>
                <w:sz w:val="20"/>
                <w:szCs w:val="20"/>
              </w:rPr>
            </w:pPr>
          </w:p>
        </w:tc>
        <w:tc>
          <w:tcPr>
            <w:tcW w:w="1186" w:type="dxa"/>
          </w:tcPr>
          <w:p w:rsidR="0072624A" w:rsidRDefault="0072624A">
            <w:pPr>
              <w:widowControl w:val="0"/>
              <w:rPr>
                <w:rFonts w:ascii="Tinos" w:hAnsi="Tinos"/>
                <w:sz w:val="20"/>
                <w:szCs w:val="20"/>
              </w:rPr>
            </w:pPr>
          </w:p>
        </w:tc>
        <w:tc>
          <w:tcPr>
            <w:tcW w:w="2843" w:type="dxa"/>
            <w:gridSpan w:val="2"/>
          </w:tcPr>
          <w:p w:rsidR="0072624A" w:rsidRDefault="00D6778C">
            <w:pPr>
              <w:widowControl w:val="0"/>
              <w:jc w:val="center"/>
              <w:rPr>
                <w:rFonts w:ascii="Tinos" w:hAnsi="Tinos"/>
                <w:sz w:val="20"/>
                <w:szCs w:val="20"/>
              </w:rPr>
            </w:pPr>
            <w:r>
              <w:rPr>
                <w:rFonts w:ascii="Tinos" w:hAnsi="Tinos"/>
                <w:sz w:val="20"/>
                <w:szCs w:val="20"/>
              </w:rPr>
              <w:t>(подпись)</w:t>
            </w:r>
          </w:p>
        </w:tc>
        <w:tc>
          <w:tcPr>
            <w:tcW w:w="3216" w:type="dxa"/>
            <w:gridSpan w:val="2"/>
          </w:tcPr>
          <w:p w:rsidR="0072624A" w:rsidRDefault="00D6778C">
            <w:pPr>
              <w:widowControl w:val="0"/>
              <w:jc w:val="center"/>
              <w:rPr>
                <w:rFonts w:ascii="Tinos" w:hAnsi="Tinos"/>
                <w:sz w:val="20"/>
                <w:szCs w:val="20"/>
              </w:rPr>
            </w:pPr>
            <w:r>
              <w:rPr>
                <w:rFonts w:ascii="Tinos" w:hAnsi="Tinos"/>
                <w:sz w:val="20"/>
                <w:szCs w:val="20"/>
              </w:rPr>
              <w:t>(расшифровка подписи)</w:t>
            </w:r>
          </w:p>
        </w:tc>
      </w:tr>
      <w:tr w:rsidR="0072624A" w:rsidTr="007D7709">
        <w:trPr>
          <w:trHeight w:val="225"/>
        </w:trPr>
        <w:tc>
          <w:tcPr>
            <w:tcW w:w="4861" w:type="dxa"/>
            <w:gridSpan w:val="5"/>
          </w:tcPr>
          <w:p w:rsidR="0072624A" w:rsidRDefault="00D6778C">
            <w:pPr>
              <w:widowControl w:val="0"/>
              <w:spacing w:before="170" w:after="0"/>
              <w:jc w:val="right"/>
            </w:pPr>
            <w:r>
              <w:rPr>
                <w:rFonts w:ascii="Tinos" w:hAnsi="Tinos"/>
                <w:sz w:val="20"/>
                <w:szCs w:val="20"/>
              </w:rPr>
              <w:t>Главный бухгалтер</w:t>
            </w:r>
          </w:p>
        </w:tc>
        <w:tc>
          <w:tcPr>
            <w:tcW w:w="2843" w:type="dxa"/>
            <w:gridSpan w:val="2"/>
            <w:tcBorders>
              <w:bottom w:val="single" w:sz="4" w:space="0" w:color="000000"/>
            </w:tcBorders>
            <w:tcMar>
              <w:top w:w="55" w:type="dxa"/>
              <w:left w:w="55" w:type="dxa"/>
              <w:bottom w:w="55" w:type="dxa"/>
              <w:right w:w="55" w:type="dxa"/>
            </w:tcMar>
          </w:tcPr>
          <w:p w:rsidR="0072624A" w:rsidRDefault="0072624A">
            <w:pPr>
              <w:widowControl w:val="0"/>
              <w:spacing w:before="170" w:after="0"/>
              <w:rPr>
                <w:rFonts w:ascii="Tinos" w:hAnsi="Tinos"/>
                <w:sz w:val="20"/>
                <w:szCs w:val="20"/>
              </w:rPr>
            </w:pPr>
          </w:p>
        </w:tc>
        <w:tc>
          <w:tcPr>
            <w:tcW w:w="3216" w:type="dxa"/>
            <w:gridSpan w:val="2"/>
            <w:tcBorders>
              <w:bottom w:val="single" w:sz="4" w:space="0" w:color="000000"/>
            </w:tcBorders>
            <w:tcMar>
              <w:top w:w="55" w:type="dxa"/>
              <w:left w:w="55" w:type="dxa"/>
              <w:bottom w:w="55" w:type="dxa"/>
              <w:right w:w="55" w:type="dxa"/>
            </w:tcMar>
          </w:tcPr>
          <w:p w:rsidR="0072624A" w:rsidRDefault="00D6778C">
            <w:pPr>
              <w:widowControl w:val="0"/>
              <w:spacing w:before="170" w:after="0"/>
              <w:jc w:val="center"/>
            </w:pPr>
            <w:r>
              <w:rPr>
                <w:rFonts w:ascii="Tinos" w:hAnsi="Tinos"/>
                <w:sz w:val="20"/>
                <w:szCs w:val="20"/>
              </w:rPr>
              <w:t>Агафонова Е. А.</w:t>
            </w:r>
          </w:p>
        </w:tc>
      </w:tr>
      <w:tr w:rsidR="0072624A" w:rsidTr="007D7709">
        <w:trPr>
          <w:trHeight w:val="195"/>
        </w:trPr>
        <w:tc>
          <w:tcPr>
            <w:tcW w:w="2940" w:type="dxa"/>
            <w:gridSpan w:val="2"/>
          </w:tcPr>
          <w:p w:rsidR="0072624A" w:rsidRDefault="0072624A">
            <w:pPr>
              <w:widowControl w:val="0"/>
              <w:rPr>
                <w:rFonts w:ascii="Tinos" w:hAnsi="Tinos"/>
                <w:sz w:val="20"/>
                <w:szCs w:val="20"/>
              </w:rPr>
            </w:pPr>
          </w:p>
        </w:tc>
        <w:tc>
          <w:tcPr>
            <w:tcW w:w="735" w:type="dxa"/>
            <w:gridSpan w:val="2"/>
          </w:tcPr>
          <w:p w:rsidR="0072624A" w:rsidRDefault="0072624A">
            <w:pPr>
              <w:widowControl w:val="0"/>
              <w:rPr>
                <w:rFonts w:ascii="Tinos" w:hAnsi="Tinos"/>
                <w:sz w:val="20"/>
                <w:szCs w:val="20"/>
              </w:rPr>
            </w:pPr>
          </w:p>
        </w:tc>
        <w:tc>
          <w:tcPr>
            <w:tcW w:w="1186" w:type="dxa"/>
          </w:tcPr>
          <w:p w:rsidR="0072624A" w:rsidRDefault="0072624A">
            <w:pPr>
              <w:widowControl w:val="0"/>
              <w:rPr>
                <w:rFonts w:ascii="Tinos" w:hAnsi="Tinos"/>
                <w:sz w:val="20"/>
                <w:szCs w:val="20"/>
              </w:rPr>
            </w:pPr>
          </w:p>
        </w:tc>
        <w:tc>
          <w:tcPr>
            <w:tcW w:w="2843" w:type="dxa"/>
            <w:gridSpan w:val="2"/>
          </w:tcPr>
          <w:p w:rsidR="0072624A" w:rsidRDefault="00D6778C">
            <w:pPr>
              <w:widowControl w:val="0"/>
              <w:jc w:val="center"/>
              <w:rPr>
                <w:rFonts w:ascii="Tinos" w:hAnsi="Tinos"/>
                <w:sz w:val="20"/>
                <w:szCs w:val="20"/>
              </w:rPr>
            </w:pPr>
            <w:r>
              <w:rPr>
                <w:rFonts w:ascii="Tinos" w:hAnsi="Tinos"/>
                <w:sz w:val="20"/>
                <w:szCs w:val="20"/>
              </w:rPr>
              <w:t>(подпись)</w:t>
            </w:r>
          </w:p>
        </w:tc>
        <w:tc>
          <w:tcPr>
            <w:tcW w:w="3216" w:type="dxa"/>
            <w:gridSpan w:val="2"/>
          </w:tcPr>
          <w:p w:rsidR="0072624A" w:rsidRDefault="00D6778C">
            <w:pPr>
              <w:widowControl w:val="0"/>
              <w:jc w:val="center"/>
              <w:rPr>
                <w:rFonts w:ascii="Tinos" w:hAnsi="Tinos"/>
                <w:sz w:val="20"/>
                <w:szCs w:val="20"/>
              </w:rPr>
            </w:pPr>
            <w:r>
              <w:rPr>
                <w:rFonts w:ascii="Tinos" w:hAnsi="Tinos"/>
                <w:sz w:val="20"/>
                <w:szCs w:val="20"/>
              </w:rPr>
              <w:t>(расшифровка подписи)</w:t>
            </w:r>
          </w:p>
        </w:tc>
      </w:tr>
    </w:tbl>
    <w:p w:rsidR="0072624A" w:rsidRDefault="0072624A">
      <w:pPr>
        <w:rPr>
          <w:rFonts w:ascii="Times New Roman" w:hAnsi="Times New Roman" w:cs="Times New Roman"/>
          <w:sz w:val="28"/>
          <w:szCs w:val="28"/>
        </w:rPr>
      </w:pPr>
    </w:p>
    <w:sectPr w:rsidR="0072624A">
      <w:headerReference w:type="even" r:id="rId9"/>
      <w:headerReference w:type="default" r:id="rId10"/>
      <w:headerReference w:type="first" r:id="rId11"/>
      <w:pgSz w:w="11906" w:h="16838"/>
      <w:pgMar w:top="567" w:right="848" w:bottom="1135" w:left="1418" w:header="57" w:footer="0" w:gutter="0"/>
      <w:cols w:space="720"/>
      <w:formProt w:val="0"/>
      <w:titlePg/>
      <w:docGrid w:linePitch="299"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67D7" w:rsidRDefault="00E067D7">
      <w:pPr>
        <w:spacing w:after="0" w:line="240" w:lineRule="auto"/>
      </w:pPr>
      <w:r>
        <w:separator/>
      </w:r>
    </w:p>
  </w:endnote>
  <w:endnote w:type="continuationSeparator" w:id="0">
    <w:p w:rsidR="00E067D7" w:rsidRDefault="00E06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PT Astra Serif">
    <w:altName w:val="Times New Roman"/>
    <w:charset w:val="01"/>
    <w:family w:val="roman"/>
    <w:pitch w:val="default"/>
  </w:font>
  <w:font w:name="Tahoma">
    <w:panose1 w:val="020B0604030504040204"/>
    <w:charset w:val="CC"/>
    <w:family w:val="swiss"/>
    <w:pitch w:val="variable"/>
    <w:sig w:usb0="E1002EFF" w:usb1="C000605B" w:usb2="00000029" w:usb3="00000000" w:csb0="000101FF" w:csb1="00000000"/>
  </w:font>
  <w:font w:name="Noto Sans Devanagari">
    <w:altName w:val="Times New Roman"/>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Tinos">
    <w:altName w:val="Times New Roman"/>
    <w:charset w:val="01"/>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67D7" w:rsidRDefault="00E067D7">
      <w:pPr>
        <w:spacing w:after="0" w:line="240" w:lineRule="auto"/>
      </w:pPr>
      <w:r>
        <w:separator/>
      </w:r>
    </w:p>
  </w:footnote>
  <w:footnote w:type="continuationSeparator" w:id="0">
    <w:p w:rsidR="00E067D7" w:rsidRDefault="00E067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67D7" w:rsidRDefault="00E067D7">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1404691"/>
      <w:docPartObj>
        <w:docPartGallery w:val="Page Numbers (Top of Page)"/>
        <w:docPartUnique/>
      </w:docPartObj>
    </w:sdtPr>
    <w:sdtEndPr/>
    <w:sdtContent>
      <w:p w:rsidR="00E067D7" w:rsidRDefault="00E067D7">
        <w:pPr>
          <w:pStyle w:val="a6"/>
          <w:jc w:val="center"/>
        </w:pPr>
      </w:p>
      <w:p w:rsidR="00E067D7" w:rsidRDefault="00E067D7">
        <w:pPr>
          <w:pStyle w:val="a6"/>
          <w:jc w:val="center"/>
        </w:pPr>
        <w:r>
          <w:fldChar w:fldCharType="begin"/>
        </w:r>
        <w:r>
          <w:instrText xml:space="preserve"> PAGE </w:instrText>
        </w:r>
        <w:r>
          <w:fldChar w:fldCharType="separate"/>
        </w:r>
        <w:r w:rsidR="00577795">
          <w:rPr>
            <w:noProof/>
          </w:rPr>
          <w:t>2</w:t>
        </w:r>
        <w:r>
          <w:fldChar w:fldCharType="end"/>
        </w:r>
      </w:p>
    </w:sdtContent>
  </w:sdt>
  <w:p w:rsidR="00E067D7" w:rsidRDefault="00E067D7">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67D7" w:rsidRDefault="00E067D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46F5161"/>
    <w:multiLevelType w:val="multilevel"/>
    <w:tmpl w:val="59C65C9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63045994"/>
    <w:multiLevelType w:val="multilevel"/>
    <w:tmpl w:val="B8A2A65A"/>
    <w:lvl w:ilvl="0">
      <w:start w:val="1"/>
      <w:numFmt w:val="decimal"/>
      <w:lvlText w:val="%1."/>
      <w:lvlJc w:val="left"/>
      <w:pPr>
        <w:tabs>
          <w:tab w:val="num" w:pos="0"/>
        </w:tabs>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shd w:val="clear" w:color="auto" w:fill="auto"/>
        <w:lang w:val="ru-RU" w:eastAsia="ru-RU" w:bidi="ru-RU"/>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2624A"/>
    <w:rsid w:val="001D266E"/>
    <w:rsid w:val="004D4C6F"/>
    <w:rsid w:val="00577795"/>
    <w:rsid w:val="0072624A"/>
    <w:rsid w:val="007C7E1A"/>
    <w:rsid w:val="007D7709"/>
    <w:rsid w:val="00812EEE"/>
    <w:rsid w:val="00D6778C"/>
    <w:rsid w:val="00E067D7"/>
    <w:rsid w:val="00E12CC9"/>
    <w:rsid w:val="00F3669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D301C6-12AA-4AFE-BD63-CC4E10679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05D6"/>
    <w:pPr>
      <w:spacing w:after="200" w:line="276" w:lineRule="auto"/>
    </w:pPr>
  </w:style>
  <w:style w:type="paragraph" w:styleId="1">
    <w:name w:val="heading 1"/>
    <w:basedOn w:val="a"/>
    <w:next w:val="a"/>
    <w:link w:val="10"/>
    <w:qFormat/>
    <w:rsid w:val="00382E5B"/>
    <w:pPr>
      <w:keepNext/>
      <w:spacing w:before="240" w:after="60" w:line="240" w:lineRule="auto"/>
      <w:outlineLvl w:val="0"/>
    </w:pPr>
    <w:rPr>
      <w:rFonts w:ascii="Cambria" w:eastAsia="Times New Roman" w:hAnsi="Cambria" w:cs="Times New Roman"/>
      <w:b/>
      <w:bCs/>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382E5B"/>
    <w:rPr>
      <w:rFonts w:ascii="Cambria" w:eastAsia="Times New Roman" w:hAnsi="Cambria" w:cs="Times New Roman"/>
      <w:b/>
      <w:bCs/>
      <w:kern w:val="2"/>
      <w:sz w:val="32"/>
      <w:szCs w:val="32"/>
      <w:lang w:eastAsia="ru-RU"/>
    </w:rPr>
  </w:style>
  <w:style w:type="character" w:customStyle="1" w:styleId="a3">
    <w:name w:val="Текст выноски Знак"/>
    <w:basedOn w:val="a0"/>
    <w:link w:val="a4"/>
    <w:uiPriority w:val="99"/>
    <w:semiHidden/>
    <w:qFormat/>
    <w:rsid w:val="00C33ADC"/>
    <w:rPr>
      <w:rFonts w:ascii="Segoe UI" w:hAnsi="Segoe UI" w:cs="Segoe UI"/>
      <w:sz w:val="18"/>
      <w:szCs w:val="18"/>
    </w:rPr>
  </w:style>
  <w:style w:type="character" w:customStyle="1" w:styleId="a5">
    <w:name w:val="Верхний колонтитул Знак"/>
    <w:basedOn w:val="a0"/>
    <w:link w:val="a6"/>
    <w:uiPriority w:val="99"/>
    <w:qFormat/>
    <w:rsid w:val="00173406"/>
  </w:style>
  <w:style w:type="character" w:customStyle="1" w:styleId="a7">
    <w:name w:val="Нижний колонтитул Знак"/>
    <w:basedOn w:val="a0"/>
    <w:link w:val="a8"/>
    <w:uiPriority w:val="99"/>
    <w:qFormat/>
    <w:rsid w:val="00173406"/>
  </w:style>
  <w:style w:type="character" w:customStyle="1" w:styleId="a9">
    <w:name w:val="Основной текст_"/>
    <w:basedOn w:val="a0"/>
    <w:link w:val="11"/>
    <w:qFormat/>
    <w:rsid w:val="00E00389"/>
    <w:rPr>
      <w:rFonts w:ascii="Times New Roman" w:eastAsia="Times New Roman" w:hAnsi="Times New Roman" w:cs="Times New Roman"/>
      <w:sz w:val="28"/>
      <w:szCs w:val="28"/>
    </w:rPr>
  </w:style>
  <w:style w:type="paragraph" w:customStyle="1" w:styleId="aa">
    <w:name w:val="Заголовок"/>
    <w:basedOn w:val="a"/>
    <w:next w:val="ab"/>
    <w:qFormat/>
    <w:pPr>
      <w:keepNext/>
      <w:spacing w:before="240" w:after="120"/>
    </w:pPr>
    <w:rPr>
      <w:rFonts w:ascii="PT Astra Serif" w:eastAsia="Tahoma" w:hAnsi="PT Astra Serif" w:cs="Noto Sans Devanagari"/>
      <w:sz w:val="28"/>
      <w:szCs w:val="28"/>
    </w:rPr>
  </w:style>
  <w:style w:type="paragraph" w:styleId="ab">
    <w:name w:val="Body Text"/>
    <w:basedOn w:val="a"/>
    <w:pPr>
      <w:spacing w:after="140"/>
    </w:pPr>
  </w:style>
  <w:style w:type="paragraph" w:styleId="ac">
    <w:name w:val="List"/>
    <w:basedOn w:val="ab"/>
    <w:rPr>
      <w:rFonts w:ascii="PT Astra Serif" w:hAnsi="PT Astra Serif" w:cs="Noto Sans Devanagari"/>
    </w:rPr>
  </w:style>
  <w:style w:type="paragraph" w:styleId="ad">
    <w:name w:val="caption"/>
    <w:basedOn w:val="a"/>
    <w:qFormat/>
    <w:pPr>
      <w:suppressLineNumbers/>
      <w:spacing w:before="120" w:after="120"/>
    </w:pPr>
    <w:rPr>
      <w:rFonts w:ascii="PT Astra Serif" w:hAnsi="PT Astra Serif" w:cs="Noto Sans Devanagari"/>
      <w:i/>
      <w:iCs/>
      <w:sz w:val="24"/>
      <w:szCs w:val="24"/>
    </w:rPr>
  </w:style>
  <w:style w:type="paragraph" w:styleId="ae">
    <w:name w:val="index heading"/>
    <w:basedOn w:val="a"/>
    <w:qFormat/>
    <w:pPr>
      <w:suppressLineNumbers/>
    </w:pPr>
    <w:rPr>
      <w:rFonts w:ascii="PT Astra Serif" w:hAnsi="PT Astra Serif" w:cs="Noto Sans Devanagari"/>
    </w:rPr>
  </w:style>
  <w:style w:type="paragraph" w:customStyle="1" w:styleId="ConsPlusNormal">
    <w:name w:val="ConsPlusNormal"/>
    <w:qFormat/>
    <w:rsid w:val="001C6365"/>
    <w:pPr>
      <w:widowControl w:val="0"/>
    </w:pPr>
    <w:rPr>
      <w:rFonts w:cs="Calibri"/>
    </w:rPr>
  </w:style>
  <w:style w:type="paragraph" w:customStyle="1" w:styleId="ConsPlusNonformat">
    <w:name w:val="ConsPlusNonformat"/>
    <w:uiPriority w:val="99"/>
    <w:qFormat/>
    <w:rsid w:val="001C6365"/>
    <w:pPr>
      <w:widowControl w:val="0"/>
    </w:pPr>
    <w:rPr>
      <w:rFonts w:ascii="Courier New" w:hAnsi="Courier New" w:cs="Courier New"/>
      <w:sz w:val="20"/>
      <w:szCs w:val="20"/>
    </w:rPr>
  </w:style>
  <w:style w:type="paragraph" w:customStyle="1" w:styleId="ConsPlusTitle">
    <w:name w:val="ConsPlusTitle"/>
    <w:uiPriority w:val="99"/>
    <w:qFormat/>
    <w:rsid w:val="001C6365"/>
    <w:pPr>
      <w:widowControl w:val="0"/>
    </w:pPr>
    <w:rPr>
      <w:rFonts w:cs="Calibri"/>
      <w:b/>
      <w:bCs/>
    </w:rPr>
  </w:style>
  <w:style w:type="paragraph" w:customStyle="1" w:styleId="ConsPlusCell">
    <w:name w:val="ConsPlusCell"/>
    <w:uiPriority w:val="99"/>
    <w:qFormat/>
    <w:rsid w:val="001C6365"/>
    <w:pPr>
      <w:widowControl w:val="0"/>
    </w:pPr>
    <w:rPr>
      <w:rFonts w:cs="Calibri"/>
    </w:rPr>
  </w:style>
  <w:style w:type="paragraph" w:styleId="af">
    <w:name w:val="List Paragraph"/>
    <w:basedOn w:val="a"/>
    <w:uiPriority w:val="34"/>
    <w:qFormat/>
    <w:rsid w:val="002C7F78"/>
    <w:pPr>
      <w:ind w:left="720"/>
      <w:contextualSpacing/>
    </w:pPr>
  </w:style>
  <w:style w:type="paragraph" w:styleId="a4">
    <w:name w:val="Balloon Text"/>
    <w:basedOn w:val="a"/>
    <w:link w:val="a3"/>
    <w:uiPriority w:val="99"/>
    <w:semiHidden/>
    <w:unhideWhenUsed/>
    <w:qFormat/>
    <w:rsid w:val="00C33ADC"/>
    <w:pPr>
      <w:spacing w:after="0" w:line="240" w:lineRule="auto"/>
    </w:pPr>
    <w:rPr>
      <w:rFonts w:ascii="Segoe UI" w:hAnsi="Segoe UI" w:cs="Segoe UI"/>
      <w:sz w:val="18"/>
      <w:szCs w:val="18"/>
    </w:rPr>
  </w:style>
  <w:style w:type="paragraph" w:customStyle="1" w:styleId="af0">
    <w:name w:val="Колонтитул"/>
    <w:basedOn w:val="a"/>
    <w:qFormat/>
  </w:style>
  <w:style w:type="paragraph" w:customStyle="1" w:styleId="HeaderandFooter">
    <w:name w:val="Header and Footer"/>
    <w:basedOn w:val="a"/>
    <w:qFormat/>
  </w:style>
  <w:style w:type="paragraph" w:styleId="a6">
    <w:name w:val="header"/>
    <w:basedOn w:val="a"/>
    <w:link w:val="a5"/>
    <w:uiPriority w:val="99"/>
    <w:unhideWhenUsed/>
    <w:rsid w:val="00173406"/>
    <w:pPr>
      <w:tabs>
        <w:tab w:val="center" w:pos="4677"/>
        <w:tab w:val="right" w:pos="9355"/>
      </w:tabs>
      <w:spacing w:after="0" w:line="240" w:lineRule="auto"/>
    </w:pPr>
  </w:style>
  <w:style w:type="paragraph" w:styleId="a8">
    <w:name w:val="footer"/>
    <w:basedOn w:val="a"/>
    <w:link w:val="a7"/>
    <w:uiPriority w:val="99"/>
    <w:unhideWhenUsed/>
    <w:rsid w:val="00173406"/>
    <w:pPr>
      <w:tabs>
        <w:tab w:val="center" w:pos="4677"/>
        <w:tab w:val="right" w:pos="9355"/>
      </w:tabs>
      <w:spacing w:after="0" w:line="240" w:lineRule="auto"/>
    </w:pPr>
  </w:style>
  <w:style w:type="paragraph" w:customStyle="1" w:styleId="11">
    <w:name w:val="Основной текст1"/>
    <w:basedOn w:val="a"/>
    <w:link w:val="a9"/>
    <w:qFormat/>
    <w:rsid w:val="00E00389"/>
    <w:pPr>
      <w:widowControl w:val="0"/>
      <w:spacing w:after="0" w:line="240" w:lineRule="auto"/>
      <w:ind w:firstLine="400"/>
    </w:pPr>
    <w:rPr>
      <w:rFonts w:ascii="Times New Roman" w:eastAsia="Times New Roman" w:hAnsi="Times New Roman" w:cs="Times New Roman"/>
      <w:sz w:val="28"/>
      <w:szCs w:val="28"/>
    </w:rPr>
  </w:style>
  <w:style w:type="paragraph" w:customStyle="1" w:styleId="af1">
    <w:name w:val="Содержимое таблицы"/>
    <w:basedOn w:val="a"/>
    <w:qFormat/>
    <w:pPr>
      <w:widowControl w:val="0"/>
      <w:suppressLineNumbers/>
    </w:pPr>
  </w:style>
  <w:style w:type="paragraph" w:customStyle="1" w:styleId="af2">
    <w:name w:val="Заголовок таблицы"/>
    <w:basedOn w:val="af1"/>
    <w:qFormat/>
    <w:pPr>
      <w:jc w:val="center"/>
    </w:pPr>
    <w:rPr>
      <w:b/>
      <w:bCs/>
    </w:rPr>
  </w:style>
  <w:style w:type="numbering" w:customStyle="1" w:styleId="af3">
    <w:name w:val="Без списка"/>
    <w:uiPriority w:val="99"/>
    <w:semiHidden/>
    <w:unhideWhenUsed/>
    <w:qFormat/>
  </w:style>
  <w:style w:type="table" w:styleId="af4">
    <w:name w:val="Table Grid"/>
    <w:basedOn w:val="a1"/>
    <w:uiPriority w:val="59"/>
    <w:rsid w:val="00A476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677085-3A47-42C7-BBA8-967D7F166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867</TotalTime>
  <Pages>187</Pages>
  <Words>44221</Words>
  <Characters>252061</Characters>
  <Application>Microsoft Office Word</Application>
  <DocSecurity>0</DocSecurity>
  <Lines>2100</Lines>
  <Paragraphs>591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295691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yakovleva</dc:creator>
  <dc:description/>
  <cp:lastModifiedBy>Kanc4</cp:lastModifiedBy>
  <cp:revision>128</cp:revision>
  <cp:lastPrinted>2025-10-16T05:03:00Z</cp:lastPrinted>
  <dcterms:created xsi:type="dcterms:W3CDTF">2022-05-23T08:06:00Z</dcterms:created>
  <dcterms:modified xsi:type="dcterms:W3CDTF">2025-10-21T05:49:00Z</dcterms:modified>
  <dc:language>ru-RU</dc:language>
</cp:coreProperties>
</file>