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8A0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CF8CB5" wp14:editId="7155FB21">
            <wp:simplePos x="0" y="0"/>
            <wp:positionH relativeFrom="column">
              <wp:posOffset>2781935</wp:posOffset>
            </wp:positionH>
            <wp:positionV relativeFrom="paragraph">
              <wp:posOffset>0</wp:posOffset>
            </wp:positionV>
            <wp:extent cx="581025" cy="85725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8A078B" w:rsidRPr="008A078B" w:rsidRDefault="008A078B" w:rsidP="008A07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078B" w:rsidRPr="008A078B" w:rsidRDefault="008A078B" w:rsidP="008A07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8A078B" w:rsidRPr="008A078B" w:rsidRDefault="008A078B" w:rsidP="008A078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078B" w:rsidRPr="008A078B" w:rsidRDefault="008A078B" w:rsidP="008A078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1A8A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 № 3568</w:t>
      </w:r>
    </w:p>
    <w:p w:rsidR="00D4302D" w:rsidRDefault="00D4302D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78B" w:rsidRPr="008A078B" w:rsidRDefault="008A078B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Кемерово</w:t>
      </w:r>
    </w:p>
    <w:p w:rsidR="008A078B" w:rsidRPr="008A078B" w:rsidRDefault="008A078B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16.12.2016 № 3213 «Об утверждении муниципальной программы «Энергосбережение</w:t>
      </w:r>
      <w:r w:rsidRPr="008A078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повышение энергетической эффективности на территории города Кемерово»</w:t>
      </w:r>
      <w:r w:rsidRPr="008A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2017-202</w:t>
      </w:r>
      <w:r w:rsidR="00B2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8A078B" w:rsidRPr="008A078B" w:rsidRDefault="008A078B" w:rsidP="008A078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8B" w:rsidRPr="008A078B" w:rsidRDefault="008A078B" w:rsidP="008A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</w:t>
      </w:r>
    </w:p>
    <w:p w:rsidR="008A078B" w:rsidRDefault="008A078B" w:rsidP="008A07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Кемерово от 16.12.2016 </w:t>
      </w:r>
      <w:r w:rsidR="0071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3213 «Об утверждении муниципальной программы «Энергосбережение</w:t>
      </w:r>
      <w:r w:rsidRPr="008A07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энергетической эффективности на территории города Кемерово» на 2017-202</w:t>
      </w:r>
      <w:r w:rsidR="004534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постановление)</w:t>
      </w:r>
      <w:r w:rsidR="00FA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078B" w:rsidRDefault="00FA519E" w:rsidP="00321E73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«Паспорт муниципальной программы «Энергосбережение и повышение энергетической эффективности на территории города Кемерово» на 2017-202</w:t>
      </w:r>
      <w:r w:rsidR="00B222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строки изложить в следующей редакции:</w:t>
      </w:r>
    </w:p>
    <w:p w:rsidR="00FA519E" w:rsidRDefault="00FA519E" w:rsidP="00FA5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5567AD" w:rsidRPr="008A078B" w:rsidTr="005567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её реализации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3C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1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</w:t>
            </w:r>
            <w:r w:rsidR="00E0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178 695,24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154 4</w:t>
            </w:r>
            <w:r w:rsidR="0058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48 7</w:t>
            </w:r>
            <w:r w:rsidR="0071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1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291,03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 w:rsidR="0058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25,69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34809" w:rsidRDefault="00834809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34809" w:rsidRDefault="00834809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 тыс. рублей;</w:t>
            </w:r>
          </w:p>
          <w:p w:rsidR="00834809" w:rsidRPr="008A078B" w:rsidRDefault="00834809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149 878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Кемерово –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58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3 628,20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3</w:t>
            </w:r>
            <w:r w:rsidR="0058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3</w:t>
            </w:r>
            <w:r w:rsidR="0071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775,</w:t>
            </w:r>
            <w:r w:rsidR="00E0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  3 7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 тыс. рублей;</w:t>
            </w:r>
          </w:p>
          <w:p w:rsidR="005567AD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4809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834809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 0,00 тыс. рублей;</w:t>
            </w:r>
          </w:p>
          <w:p w:rsidR="00834809" w:rsidRDefault="00834809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0,00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 финансирования –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1 4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2E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175 067,04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150 703,50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2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  <w:r w:rsidR="002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567AD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 w:rsidR="002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69,99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34809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204 5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834809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2 567,2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834809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149 878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99,00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113,80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 w:rsidR="0088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8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8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80273"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567AD" w:rsidRPr="008A078B" w:rsidRDefault="00223D3E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 w:rsidR="0088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  <w:r w:rsidR="00880273"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5567AD"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567AD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4809" w:rsidRPr="00834809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834809" w:rsidRPr="00834809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 0,00 тыс. рублей;</w:t>
            </w:r>
          </w:p>
          <w:p w:rsidR="00834809" w:rsidRPr="008A078B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0,00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юридических и физических лиц –    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174 968,04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150 589,70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44 787,03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2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  <w:r w:rsidR="002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Default="005567AD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 w:rsidR="002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тыс. рублей;</w:t>
            </w:r>
          </w:p>
          <w:p w:rsidR="00834809" w:rsidRPr="00834809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204 435,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34809" w:rsidRPr="00834809" w:rsidRDefault="00834809" w:rsidP="008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  <w:r w:rsidRPr="0083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34809" w:rsidRPr="008A078B" w:rsidRDefault="00834809" w:rsidP="00B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  </w:t>
            </w:r>
            <w:r w:rsidR="00B2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149 878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рублей.</w:t>
            </w:r>
          </w:p>
        </w:tc>
      </w:tr>
    </w:tbl>
    <w:p w:rsidR="00FA519E" w:rsidRPr="00FA519E" w:rsidRDefault="00FA519E" w:rsidP="00FA5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8A078B" w:rsidRDefault="008A078B" w:rsidP="00321E73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«Ресурсное обеспечение реализации Муниципальной программы» приложения к постановлению изложить в редакции согласно приложению № </w:t>
      </w:r>
      <w:r w:rsidR="008C07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C5F84" w:rsidRPr="00385A70" w:rsidRDefault="001C5F84" w:rsidP="001C5F84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</w:t>
      </w:r>
      <w:r w:rsidRPr="00FA519E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приложения к постановлению </w:t>
      </w:r>
      <w:r w:rsidRPr="0038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</w:t>
      </w:r>
      <w:r w:rsidRPr="0038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 № 2 к настоящему постановлению.</w:t>
      </w:r>
    </w:p>
    <w:p w:rsidR="008A078B" w:rsidRPr="008A078B" w:rsidRDefault="008A078B" w:rsidP="008A07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   по    работе   со   средствами   массовой   информации администрации города Кемерово (Е.А. Дубкова) обеспечить официальное опубликование настоящего постановления.</w:t>
      </w:r>
    </w:p>
    <w:p w:rsidR="001A1B2D" w:rsidRPr="008A078B" w:rsidRDefault="001A1B2D" w:rsidP="001A1B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5E43D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04E92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5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8A078B" w:rsidRPr="008A078B" w:rsidRDefault="00E7542D" w:rsidP="00E754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города Д.В. Анисимова.</w:t>
      </w:r>
    </w:p>
    <w:p w:rsidR="008A078B" w:rsidRDefault="008A078B" w:rsidP="008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682" w:rsidRPr="008A078B" w:rsidRDefault="006E6682" w:rsidP="008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8B" w:rsidRPr="008A078B" w:rsidRDefault="008A078B" w:rsidP="008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69"/>
        <w:gridCol w:w="4970"/>
      </w:tblGrid>
      <w:tr w:rsidR="008A078B" w:rsidRPr="008A078B" w:rsidTr="00B52B5F">
        <w:tc>
          <w:tcPr>
            <w:tcW w:w="4669" w:type="dxa"/>
          </w:tcPr>
          <w:p w:rsidR="008A078B" w:rsidRPr="008A078B" w:rsidRDefault="008A078B" w:rsidP="008A07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4970" w:type="dxa"/>
          </w:tcPr>
          <w:p w:rsidR="008A078B" w:rsidRPr="008A078B" w:rsidRDefault="008A078B" w:rsidP="008A078B">
            <w:pPr>
              <w:widowControl w:val="0"/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B5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И.В. Середюк</w:t>
            </w:r>
          </w:p>
        </w:tc>
      </w:tr>
    </w:tbl>
    <w:p w:rsidR="00FA519E" w:rsidRDefault="00FA5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077A" w:rsidRDefault="008C077A" w:rsidP="008A078B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77A" w:rsidSect="00834809">
          <w:headerReference w:type="default" r:id="rId10"/>
          <w:footerReference w:type="default" r:id="rId11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8A078B" w:rsidRPr="008A078B" w:rsidRDefault="008A078B" w:rsidP="008A078B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D4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078B" w:rsidRPr="008A078B" w:rsidRDefault="008A078B" w:rsidP="008A078B">
      <w:pPr>
        <w:spacing w:after="0" w:line="240" w:lineRule="auto"/>
        <w:ind w:left="4956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A078B" w:rsidRPr="008A078B" w:rsidRDefault="008A078B" w:rsidP="008A078B">
      <w:pPr>
        <w:spacing w:after="0" w:line="240" w:lineRule="auto"/>
        <w:ind w:left="5664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8A078B" w:rsidRPr="008A078B" w:rsidRDefault="00494AD5" w:rsidP="008A078B">
      <w:pPr>
        <w:spacing w:after="0" w:line="240" w:lineRule="auto"/>
        <w:ind w:left="4956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078B"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 № 3568</w:t>
      </w:r>
    </w:p>
    <w:p w:rsidR="008A078B" w:rsidRPr="006E6682" w:rsidRDefault="008A078B" w:rsidP="008A07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5891" w:rsidRDefault="00455891" w:rsidP="00F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AE" w:rsidRDefault="007157AE" w:rsidP="00F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78B" w:rsidRDefault="00F54D04" w:rsidP="00F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078B"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09098C" w:rsidRDefault="0009098C" w:rsidP="00F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04" w:rsidRPr="006E6682" w:rsidRDefault="00F54D04" w:rsidP="00F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545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418"/>
        <w:gridCol w:w="1415"/>
        <w:gridCol w:w="1426"/>
        <w:gridCol w:w="1411"/>
        <w:gridCol w:w="1421"/>
        <w:gridCol w:w="1272"/>
        <w:gridCol w:w="1276"/>
        <w:gridCol w:w="1134"/>
      </w:tblGrid>
      <w:tr w:rsidR="000B5EDA" w:rsidRPr="008A078B" w:rsidTr="006805EF">
        <w:trPr>
          <w:trHeight w:val="4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DA" w:rsidRPr="00126EA2" w:rsidRDefault="000B5EDA" w:rsidP="00B52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DA" w:rsidRPr="00126EA2" w:rsidRDefault="000B5EDA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A" w:rsidRPr="00126EA2" w:rsidRDefault="000B5EDA" w:rsidP="004C63F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</w:tr>
      <w:tr w:rsidR="000B5EDA" w:rsidRPr="008A078B" w:rsidTr="004C63F2">
        <w:trPr>
          <w:trHeight w:val="403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EDA" w:rsidRPr="00126EA2" w:rsidRDefault="000B5EDA" w:rsidP="004E410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EDA" w:rsidRPr="00126EA2" w:rsidRDefault="000B5EDA" w:rsidP="004E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EDA" w:rsidRPr="00126EA2" w:rsidRDefault="000B5EDA" w:rsidP="004C63F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EDA" w:rsidRPr="00126EA2" w:rsidRDefault="000B5EDA" w:rsidP="004C63F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EDA" w:rsidRPr="00126EA2" w:rsidRDefault="000B5EDA" w:rsidP="004C63F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EDA" w:rsidRPr="00126EA2" w:rsidRDefault="000B5EDA" w:rsidP="004C63F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EDA" w:rsidRPr="00126EA2" w:rsidRDefault="000B5EDA" w:rsidP="004C63F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A" w:rsidRPr="00126EA2" w:rsidRDefault="000B5EDA" w:rsidP="004C63F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A" w:rsidRPr="00126EA2" w:rsidRDefault="000B5EDA" w:rsidP="004C63F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A" w:rsidRPr="00126EA2" w:rsidRDefault="000B5EDA" w:rsidP="004C63F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04795" w:rsidRPr="008A078B" w:rsidTr="00E04795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178 695,24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154 429,80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148 700,43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185 291,03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248 625,69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208 343,39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152 567,20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149 878,00</w:t>
            </w:r>
          </w:p>
        </w:tc>
      </w:tr>
      <w:tr w:rsidR="00E04795" w:rsidRPr="008A078B" w:rsidTr="00E04795">
        <w:trPr>
          <w:trHeight w:val="139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3 628,20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3 726,30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3 775,50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3 755,70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613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175 067,04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150 703,50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144 924,93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181 567,83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244 869,99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204 587,69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149 878,00</w:t>
            </w:r>
          </w:p>
        </w:tc>
      </w:tr>
      <w:tr w:rsidR="00E04795" w:rsidRPr="008A078B" w:rsidTr="00E04795">
        <w:trPr>
          <w:trHeight w:val="9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45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174 968,04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150 589,70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144 787,03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181 415,73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244 717,89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204 435,59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149 878,00</w:t>
            </w:r>
          </w:p>
        </w:tc>
      </w:tr>
      <w:tr w:rsidR="00E04795" w:rsidRPr="00580BE3" w:rsidTr="00E04795">
        <w:trPr>
          <w:trHeight w:val="1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Организационные мероприятия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18 620,00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18 135,02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1 617,00</w:t>
            </w:r>
          </w:p>
        </w:tc>
      </w:tr>
      <w:tr w:rsidR="00E04795" w:rsidRPr="008A078B" w:rsidTr="00E04795">
        <w:trPr>
          <w:trHeight w:val="1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4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18 620,00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18 135,02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1 617,00</w:t>
            </w:r>
          </w:p>
        </w:tc>
      </w:tr>
      <w:tr w:rsidR="00E04795" w:rsidRPr="008A078B" w:rsidTr="00E04795">
        <w:trPr>
          <w:trHeight w:val="31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18 620,00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18 135,02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1 617,00</w:t>
            </w:r>
          </w:p>
        </w:tc>
      </w:tr>
      <w:tr w:rsidR="00E04795" w:rsidRPr="008A078B" w:rsidTr="00E04795">
        <w:trPr>
          <w:trHeight w:hRule="exact" w:val="4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Актуализация энергетического паспорта АО «Теплоэнерго»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8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Проведение энергетического обследования ОАО «СКЭК»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18 380,00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54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18 380,00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D97B72">
        <w:trPr>
          <w:trHeight w:val="413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18 380,00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D97B72">
        <w:trPr>
          <w:trHeight w:val="3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Мероприятия, направленные на выявление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D97B72">
        <w:trPr>
          <w:trHeight w:val="6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D97B72">
        <w:trPr>
          <w:trHeight w:val="1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D97B72">
        <w:trPr>
          <w:trHeight w:val="156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D97B72">
        <w:trPr>
          <w:trHeight w:val="5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Организация постановки в установленном порядке бесхозяйных объектов недвижимого имущества на учет,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728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32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4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47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824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Оценка потерь в электрических и тепловых сетях ОАО «СКЭК»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1 617,00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6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1 617,00</w:t>
            </w:r>
          </w:p>
        </w:tc>
      </w:tr>
      <w:tr w:rsidR="00E04795" w:rsidRPr="008A078B" w:rsidTr="00E04795">
        <w:trPr>
          <w:trHeight w:val="29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1 617,00</w:t>
            </w:r>
          </w:p>
        </w:tc>
      </w:tr>
      <w:tr w:rsidR="00E04795" w:rsidRPr="008A078B" w:rsidTr="00E04795">
        <w:trPr>
          <w:trHeight w:val="5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Технические и технологические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160 075,24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154 189,80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147 230,43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185 291,03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230 490,67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152 567,20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148 261,00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3 628,20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3 726,30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3 775,50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3 755,70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6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156 447,04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150 463,50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143 454,93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181 567,83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226 734,97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184 587,69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148 261,00</w:t>
            </w:r>
          </w:p>
        </w:tc>
      </w:tr>
      <w:tr w:rsidR="00E04795" w:rsidRPr="008A078B" w:rsidTr="00E04795">
        <w:trPr>
          <w:trHeight w:val="1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3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156 348,04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150 349,70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143 317,03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181 415,73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226 582,87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184 435,59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148 261,00</w:t>
            </w:r>
          </w:p>
        </w:tc>
      </w:tr>
      <w:tr w:rsidR="00E04795" w:rsidRPr="008A078B" w:rsidTr="00E04795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Реконструкция теплоизоляции теплотрасс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«Кемеровская теплосетевая компания»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7 875,00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9 261,00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75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7 875,00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9 261,00</w:t>
            </w:r>
          </w:p>
        </w:tc>
      </w:tr>
      <w:tr w:rsidR="00E04795" w:rsidRPr="008A078B" w:rsidTr="00E04795">
        <w:trPr>
          <w:trHeight w:val="76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7 875,00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9 261,00</w:t>
            </w:r>
          </w:p>
        </w:tc>
      </w:tr>
      <w:tr w:rsidR="00E04795" w:rsidRPr="008A078B" w:rsidTr="00E04795">
        <w:trPr>
          <w:trHeight w:val="1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2.2. Оценка аварийности и капитальный ремонт водопроводных сетей 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104 100,00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94 712,00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99 440,00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102 420,00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108 600,00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118 000,00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7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94 712,00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</w:tr>
      <w:tr w:rsidR="00E04795" w:rsidRPr="008A078B" w:rsidTr="00E04795">
        <w:trPr>
          <w:trHeight w:val="43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94 712,00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</w:tr>
      <w:tr w:rsidR="00E04795" w:rsidRPr="008A078B" w:rsidTr="00E04795">
        <w:trPr>
          <w:trHeight w:val="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Капитальный ремонт </w:t>
            </w:r>
            <w:proofErr w:type="spellStart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котлоагрегатов</w:t>
            </w:r>
            <w:proofErr w:type="spellEnd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ОАО «СКЭК»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17 260,00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0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</w:tr>
      <w:tr w:rsidR="00E04795" w:rsidRPr="008A078B" w:rsidTr="00E04795">
        <w:trPr>
          <w:trHeight w:val="5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</w:tr>
      <w:tr w:rsidR="00E04795" w:rsidRPr="008A078B" w:rsidTr="00E04795">
        <w:trPr>
          <w:trHeight w:val="4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Оптимизация режимов работы источников (режимная наладка котлов и тепловых сетей) ОАО «СКЭК»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449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04795" w:rsidRPr="008A078B" w:rsidTr="00E04795">
        <w:trPr>
          <w:trHeight w:val="76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04795" w:rsidRPr="008A078B" w:rsidTr="00E04795">
        <w:trPr>
          <w:trHeight w:val="53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Техническое перевооружение </w:t>
            </w:r>
            <w:proofErr w:type="spellStart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электрокотельной</w:t>
            </w:r>
            <w:proofErr w:type="spellEnd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(строительство газовой </w:t>
            </w:r>
            <w:proofErr w:type="spellStart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-модульной котельной), Заводский </w:t>
            </w:r>
            <w:proofErr w:type="gramStart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ул. Подстанция 220,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(АО «Теплоэнерго»)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13 525,04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1 355,27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89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13 525,04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1 355,27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88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13 525,04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1 355,27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Техническое перевооружение </w:t>
            </w:r>
            <w:proofErr w:type="spellStart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электрокотельной</w:t>
            </w:r>
            <w:proofErr w:type="spellEnd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(строительство автоматической угольной модульно-блочной котельной), Заводский район, ул. Муромцева, 2В 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«Теплоэнерго»)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1 089,63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746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1 089,63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619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1 089,63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433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Строительство газовой котельной № 35/1 (II очередь),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Антипова, 2/3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«Теплоэнерго»)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18 661,00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36 761,00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39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18 661,00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36 761,00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18 661,00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36 761,00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 Установка транспортабельной блочно-модульной водогрейной угольной котельной Терморобот-200 установленной мощностью 0,2 МВт, Рудничный район, в непосредственной близости от строения № 151 по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Елыкаевской 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(АО «Теплоэнерго»)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1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8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2.9. Строительство автоматической угольной блочно-модульной котельной, расположенной в непосредственной близости от строения № 151 по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Елыкаевской  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«Теплоэнерго»)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8 092,97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11 391,78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78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8 092,97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11 391,78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78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8 092,97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11 391,78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2.10. Установка транспортабельной блочно-модульной угольной котельной Metex-300 установленной мощностью 0,3 МВт, Кировский район, в непосредственной близости от строения № 15А по ул. Багратиона  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«Теплоэнерго»)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73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74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2.11. Строительство автоматической угольной блочно-модульной котельной, Кировский район, 100 м юго-восточнее строения № 15А по 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Багратиона  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«Теплоэнерго»)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9 339,46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12 130,81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49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9 339,46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12 130,81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9 339,46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12 130,81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 Строительство автоматической угольной блочно-модульной котельной, расположенной на территории о/л «Спутник» МАУ «Отдых», Кемеровский район, 0,2 км севернее д. Журавлево                       (АО «Теплоэнерго»)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18 135,02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746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18 135,02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65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18 135,02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 Строительство автоматической угольной блочно-модульной котельной, расположенной в непосредственной близости от строения № 47 по ул. 4-я Цветочная  (АО «Теплоэнерго»)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14 886,29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14 886,29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57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14 886,29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2.14. Строительство автоматической угольной блочно-модульной котельной, расположенной в непосредственной близости от строения № 37 по ул. </w:t>
            </w:r>
            <w:proofErr w:type="spellStart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Бийская</w:t>
            </w:r>
            <w:proofErr w:type="spellEnd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«Теплоэнерго»)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1 651,24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9 110,00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1 651,24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1 651,24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 Строительство автоматической угольной блочно-модульной котельной, расположенной на территории о/л «Пламя» МАУ «Отдых» Кемеровский район, Пригородный лесхоз, ГЛД «Старочервовская», в 1414 м северо-западнее д. Ляпки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«Теплоэнерго»)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1 247,40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1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1 247,40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1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1 247,40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2.16. Строительство автоматической угольной блочно-модульной котельной, расположенной на территории о/л «Солнечный» МАУ «Отдых» </w:t>
            </w:r>
            <w:proofErr w:type="spellStart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«Теплоэнерго»)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2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53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799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2.17. Проведение режимно-наладочных испытаний газовых </w:t>
            </w:r>
            <w:proofErr w:type="spellStart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котлоагрегатов</w:t>
            </w:r>
            <w:proofErr w:type="spellEnd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котельных (АО «Теплоэнерго»)</w:t>
            </w: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5 809,55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9 429,56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3 710,28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475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5 809,55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9 429,56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03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5 809,55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9 429,56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Установка частотного регулирования </w:t>
            </w:r>
            <w:proofErr w:type="spellStart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пылепитателей</w:t>
            </w:r>
            <w:proofErr w:type="spellEnd"/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котлов ст. №№ 8, 9, 16 на Ново-Кемеровской ТЭЦ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25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8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3 727,20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3 840,10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3 913,40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3 875,30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3 907,80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3 907,80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3 628,20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3 726,30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3 775,50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3 723,20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3 755,70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4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1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D97B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Замена ламп накаливания на светодиоды в осветительных устройствах (Кузбасский филиал ООО «СГК»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 год - 3734 шт.</w:t>
            </w: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- 4500 шт.</w:t>
            </w: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- 6300 шт.</w:t>
            </w: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год - 8000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8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9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95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04795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Замена существующих осветительных приборов на светодиодные (АО «Теплоэнерго»)</w:t>
            </w:r>
          </w:p>
          <w:p w:rsidR="00E04795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795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795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795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457,35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25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18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5" w:rsidRPr="00126EA2" w:rsidRDefault="00E04795" w:rsidP="00E0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795" w:rsidRPr="008A078B" w:rsidTr="00E04795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04795" w:rsidRPr="00126EA2" w:rsidRDefault="00E04795" w:rsidP="00E0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95" w:rsidRPr="00126EA2" w:rsidRDefault="00E04795" w:rsidP="00D9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95" w:rsidRPr="00E04795" w:rsidRDefault="00E04795" w:rsidP="00E04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E6682" w:rsidRDefault="006E6682"/>
    <w:p w:rsidR="004354E0" w:rsidRDefault="004354E0"/>
    <w:p w:rsidR="00402225" w:rsidRDefault="00402225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0E" w:rsidRDefault="007C200E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0E" w:rsidRDefault="007C200E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8C" w:rsidRDefault="006E4C8C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8C" w:rsidRDefault="006E4C8C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8C" w:rsidRDefault="006E4C8C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8C" w:rsidRDefault="006E4C8C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8C" w:rsidRDefault="006E4C8C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8C" w:rsidRDefault="006E4C8C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0E" w:rsidRDefault="007C200E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0E" w:rsidRDefault="007C200E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72" w:rsidRDefault="00D97B72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72" w:rsidRDefault="00D97B72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A2" w:rsidRDefault="00126EA2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A2" w:rsidRDefault="00126EA2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0E" w:rsidRDefault="007C200E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BE" w:rsidRPr="006E4C8C" w:rsidRDefault="009450DB" w:rsidP="00525EBE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5EBE"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25EBE" w:rsidRPr="006E4C8C" w:rsidRDefault="009450DB" w:rsidP="00525EBE">
      <w:pPr>
        <w:spacing w:after="0" w:line="240" w:lineRule="auto"/>
        <w:ind w:left="4956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5EBE"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25EBE" w:rsidRPr="006E4C8C" w:rsidRDefault="00525EBE" w:rsidP="00525EBE">
      <w:pPr>
        <w:spacing w:after="0" w:line="240" w:lineRule="auto"/>
        <w:ind w:left="5664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bookmarkStart w:id="0" w:name="_GoBack"/>
      <w:bookmarkEnd w:id="0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</w:p>
    <w:p w:rsidR="00525EBE" w:rsidRPr="006E4C8C" w:rsidRDefault="009450DB" w:rsidP="00525EBE">
      <w:pPr>
        <w:spacing w:after="0" w:line="240" w:lineRule="auto"/>
        <w:ind w:left="4956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5EBE"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 № 3568</w:t>
      </w:r>
    </w:p>
    <w:p w:rsidR="00525EBE" w:rsidRPr="006E4C8C" w:rsidRDefault="00525EBE" w:rsidP="00525E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25EBE" w:rsidRPr="00F54D04" w:rsidRDefault="00525EBE" w:rsidP="0052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Планируемые значения целевых показателей (индикаторов) Муниципальной программы</w:t>
      </w:r>
    </w:p>
    <w:p w:rsidR="00525EBE" w:rsidRPr="006E6682" w:rsidRDefault="00525EBE" w:rsidP="00525EBE">
      <w:pPr>
        <w:spacing w:after="0"/>
        <w:rPr>
          <w:sz w:val="10"/>
          <w:szCs w:val="1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1701"/>
        <w:gridCol w:w="991"/>
        <w:gridCol w:w="710"/>
        <w:gridCol w:w="708"/>
        <w:gridCol w:w="709"/>
        <w:gridCol w:w="851"/>
        <w:gridCol w:w="708"/>
        <w:gridCol w:w="708"/>
        <w:gridCol w:w="708"/>
        <w:gridCol w:w="711"/>
      </w:tblGrid>
      <w:tr w:rsidR="00525EBE" w:rsidRPr="00D33006" w:rsidTr="00904E92">
        <w:tc>
          <w:tcPr>
            <w:tcW w:w="382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991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5813" w:type="dxa"/>
            <w:gridSpan w:val="8"/>
            <w:vAlign w:val="center"/>
          </w:tcPr>
          <w:p w:rsidR="00525EBE" w:rsidRPr="00D33006" w:rsidRDefault="00525EBE" w:rsidP="00904E92">
            <w:pPr>
              <w:jc w:val="center"/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25EBE" w:rsidRPr="00D33006" w:rsidTr="00904E92">
        <w:tc>
          <w:tcPr>
            <w:tcW w:w="3828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25EBE" w:rsidRPr="00D33006" w:rsidTr="00904E92">
        <w:trPr>
          <w:trHeight w:val="1028"/>
        </w:trPr>
        <w:tc>
          <w:tcPr>
            <w:tcW w:w="3828" w:type="dxa"/>
          </w:tcPr>
          <w:p w:rsidR="00525EBE" w:rsidRPr="00D33006" w:rsidRDefault="00525EBE" w:rsidP="00904E92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программа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Кемерово»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5EBE" w:rsidRPr="00D33006" w:rsidRDefault="00525EBE" w:rsidP="00904E92">
            <w:pPr>
              <w:pStyle w:val="ConsPlusNormal"/>
              <w:ind w:left="-61" w:righ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5EBE" w:rsidRPr="00D33006" w:rsidRDefault="00525EBE" w:rsidP="00904E92">
            <w:pPr>
              <w:pStyle w:val="ConsPlusNormal"/>
              <w:ind w:left="-61" w:righ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5EBE" w:rsidRPr="00D33006" w:rsidRDefault="00525EBE" w:rsidP="00904E92">
            <w:pPr>
              <w:pStyle w:val="ConsPlusNormal"/>
              <w:ind w:left="-61" w:righ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25EBE" w:rsidRPr="00D33006" w:rsidRDefault="00525EBE" w:rsidP="00904E92">
            <w:pPr>
              <w:pStyle w:val="ConsPlusNormal"/>
              <w:ind w:left="-61" w:righ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BE" w:rsidRPr="00D33006" w:rsidTr="00904E92">
        <w:trPr>
          <w:trHeight w:val="85"/>
        </w:trPr>
        <w:tc>
          <w:tcPr>
            <w:tcW w:w="3828" w:type="dxa"/>
            <w:vAlign w:val="center"/>
          </w:tcPr>
          <w:p w:rsidR="00525EBE" w:rsidRPr="00D33006" w:rsidRDefault="00525EBE" w:rsidP="00904E9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46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hyperlink w:anchor="P197" w:history="1">
              <w:r w:rsidRPr="005D4A6E">
                <w:rPr>
                  <w:rFonts w:ascii="Times New Roman" w:hAnsi="Times New Roman" w:cs="Times New Roman"/>
                  <w:sz w:val="28"/>
                  <w:szCs w:val="28"/>
                </w:rPr>
                <w:t>Организационные мероприятия</w:t>
              </w:r>
            </w:hyperlink>
          </w:p>
        </w:tc>
        <w:tc>
          <w:tcPr>
            <w:tcW w:w="2976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актуализированных энергетических паспортов</w:t>
            </w:r>
          </w:p>
        </w:tc>
        <w:tc>
          <w:tcPr>
            <w:tcW w:w="1701" w:type="dxa"/>
            <w:vMerge w:val="restart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Merge w:val="restart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rPr>
          <w:trHeight w:val="546"/>
        </w:trPr>
        <w:tc>
          <w:tcPr>
            <w:tcW w:w="3828" w:type="dxa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1.1. Актуализац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энергетического паспорта 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5EBE" w:rsidRPr="00F565B2" w:rsidRDefault="00525EBE" w:rsidP="00904E92"/>
        </w:tc>
        <w:tc>
          <w:tcPr>
            <w:tcW w:w="991" w:type="dxa"/>
            <w:vMerge/>
          </w:tcPr>
          <w:p w:rsidR="00525EBE" w:rsidRPr="00F565B2" w:rsidRDefault="00525EBE" w:rsidP="00904E9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25EBE" w:rsidRPr="00D33006" w:rsidTr="00904E92">
        <w:trPr>
          <w:trHeight w:val="1060"/>
        </w:trPr>
        <w:tc>
          <w:tcPr>
            <w:tcW w:w="3828" w:type="dxa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 Проведение эн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ергетического обследования ОАО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энергетических обследований</w:t>
            </w: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7129E6" w:rsidTr="00904E92">
        <w:trPr>
          <w:trHeight w:val="174"/>
        </w:trPr>
        <w:tc>
          <w:tcPr>
            <w:tcW w:w="3828" w:type="dxa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40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выявление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электроснабжение)</w:t>
            </w:r>
          </w:p>
        </w:tc>
        <w:tc>
          <w:tcPr>
            <w:tcW w:w="2976" w:type="dxa"/>
            <w:vMerge w:val="restart"/>
          </w:tcPr>
          <w:p w:rsidR="00525EBE" w:rsidRPr="005625CF" w:rsidRDefault="00525EBE" w:rsidP="00904E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E87263">
              <w:rPr>
                <w:rFonts w:ascii="Times New Roman" w:hAnsi="Times New Roman" w:cs="Times New Roman"/>
                <w:sz w:val="28"/>
                <w:szCs w:val="28"/>
              </w:rPr>
              <w:t xml:space="preserve">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701" w:type="dxa"/>
            <w:vMerge w:val="restart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Merge w:val="restart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5EBE" w:rsidRPr="00D33006" w:rsidTr="00904E92">
        <w:trPr>
          <w:trHeight w:val="712"/>
        </w:trPr>
        <w:tc>
          <w:tcPr>
            <w:tcW w:w="3828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40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постановки в установленном порядке бесхозяйных объектов недвижимого имущества на учет,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2976" w:type="dxa"/>
            <w:vMerge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BE" w:rsidRPr="00D33006" w:rsidTr="00904E92">
        <w:trPr>
          <w:trHeight w:val="2290"/>
        </w:trPr>
        <w:tc>
          <w:tcPr>
            <w:tcW w:w="3828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40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компенсации.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E87263">
              <w:rPr>
                <w:rFonts w:ascii="Times New Roman" w:hAnsi="Times New Roman" w:cs="Times New Roman"/>
                <w:sz w:val="28"/>
                <w:szCs w:val="28"/>
              </w:rPr>
              <w:t xml:space="preserve"> вновь выявленных бесхозяйных объектов 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которых определена организация для содержания и обслуживания таких объектов</w:t>
            </w: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 Оценка потерь в электрических и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сетях ОАО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1" w:type="dxa"/>
            <w:vMerge w:val="restart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потерь тепловой энергии при ее передаче к общему объему переданной тепловой энергии * 100%</w:t>
            </w:r>
          </w:p>
        </w:tc>
        <w:tc>
          <w:tcPr>
            <w:tcW w:w="991" w:type="dxa"/>
            <w:vMerge w:val="restart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709" w:type="dxa"/>
            <w:vMerge w:val="restart"/>
            <w:vAlign w:val="center"/>
          </w:tcPr>
          <w:p w:rsidR="00525EBE" w:rsidRPr="000F01A6" w:rsidRDefault="00A0505C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5EBE" w:rsidRPr="000F01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vMerge w:val="restart"/>
            <w:vAlign w:val="center"/>
          </w:tcPr>
          <w:p w:rsidR="00525EBE" w:rsidRPr="000F01A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0F01A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0F01A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0F01A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711" w:type="dxa"/>
            <w:vMerge w:val="restart"/>
            <w:vAlign w:val="center"/>
          </w:tcPr>
          <w:p w:rsidR="00525EBE" w:rsidRPr="000F01A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EBE" w:rsidRPr="00D33006" w:rsidTr="00904E92">
        <w:trPr>
          <w:trHeight w:val="131"/>
        </w:trPr>
        <w:tc>
          <w:tcPr>
            <w:tcW w:w="3828" w:type="dxa"/>
            <w:vAlign w:val="center"/>
          </w:tcPr>
          <w:p w:rsidR="00525EBE" w:rsidRPr="00D33006" w:rsidRDefault="00525EBE" w:rsidP="00904E9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322" w:history="1">
              <w:r w:rsidRPr="005D4A6E">
                <w:rPr>
                  <w:rFonts w:ascii="Times New Roman" w:hAnsi="Times New Roman" w:cs="Times New Roman"/>
                  <w:sz w:val="28"/>
                  <w:szCs w:val="28"/>
                </w:rPr>
                <w:t>Технические и технологические мероприятия</w:t>
              </w:r>
            </w:hyperlink>
          </w:p>
        </w:tc>
        <w:tc>
          <w:tcPr>
            <w:tcW w:w="2976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5EBE" w:rsidRPr="00F565B2" w:rsidRDefault="00525EBE" w:rsidP="00904E92"/>
        </w:tc>
        <w:tc>
          <w:tcPr>
            <w:tcW w:w="991" w:type="dxa"/>
            <w:vMerge/>
          </w:tcPr>
          <w:p w:rsidR="00525EBE" w:rsidRPr="00F565B2" w:rsidRDefault="00525EBE" w:rsidP="00904E9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25EBE" w:rsidRPr="00D33006" w:rsidTr="00904E92">
        <w:trPr>
          <w:trHeight w:val="696"/>
        </w:trPr>
        <w:tc>
          <w:tcPr>
            <w:tcW w:w="3828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2.1. 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теплоизоляции теплотрасс в 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Кемеровская теплосетевая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5EBE" w:rsidRPr="00F565B2" w:rsidRDefault="00525EBE" w:rsidP="00904E92"/>
        </w:tc>
        <w:tc>
          <w:tcPr>
            <w:tcW w:w="991" w:type="dxa"/>
            <w:vMerge/>
          </w:tcPr>
          <w:p w:rsidR="00525EBE" w:rsidRPr="00F565B2" w:rsidRDefault="00525EBE" w:rsidP="00904E9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25EBE" w:rsidRPr="000F01A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25EBE" w:rsidRPr="00D33006" w:rsidTr="00904E92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2.2. Оценка аварийности и капитальный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водопроводных сетей ОАО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потерь воды при ее передаче к общему объему переданной воды * 100%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5EBE" w:rsidRPr="000F01A6" w:rsidRDefault="00A0505C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5EBE" w:rsidRPr="000F01A6" w:rsidRDefault="00A0505C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25EBE" w:rsidRPr="000F01A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8" w:type="dxa"/>
            <w:vAlign w:val="center"/>
          </w:tcPr>
          <w:p w:rsidR="00525EBE" w:rsidRPr="000F01A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08" w:type="dxa"/>
            <w:vAlign w:val="center"/>
          </w:tcPr>
          <w:p w:rsidR="00525EBE" w:rsidRPr="000F01A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11" w:type="dxa"/>
            <w:vAlign w:val="center"/>
          </w:tcPr>
          <w:p w:rsidR="00525EBE" w:rsidRPr="000F01A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525EBE" w:rsidRPr="00D33006" w:rsidTr="00904E92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2.3.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ьный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котлоагрегатов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топлива на выработку тепловой энергии котельными к объему выработки тепловой энергии котельными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./ Гкал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F80C7A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F80C7A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F80C7A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F80C7A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E" w:rsidRPr="00F80C7A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0,182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F80C7A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0,181</w:t>
            </w:r>
          </w:p>
        </w:tc>
        <w:tc>
          <w:tcPr>
            <w:tcW w:w="708" w:type="dxa"/>
            <w:vMerge w:val="restart"/>
            <w:vAlign w:val="center"/>
          </w:tcPr>
          <w:p w:rsidR="00525EBE" w:rsidRPr="00F80C7A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  <w:tc>
          <w:tcPr>
            <w:tcW w:w="711" w:type="dxa"/>
            <w:vMerge w:val="restart"/>
            <w:vAlign w:val="center"/>
          </w:tcPr>
          <w:p w:rsidR="00525EBE" w:rsidRPr="00F80C7A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7A">
              <w:rPr>
                <w:rFonts w:ascii="Times New Roman" w:hAnsi="Times New Roman" w:cs="Times New Roman"/>
                <w:sz w:val="28"/>
                <w:szCs w:val="28"/>
              </w:rPr>
              <w:t>0,179</w:t>
            </w:r>
          </w:p>
        </w:tc>
      </w:tr>
      <w:tr w:rsidR="00525EBE" w:rsidRPr="00D33006" w:rsidTr="00904E92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525EBE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2.4 Оптимизация режимов работы источников (режимная наладка котлов и тепловых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сетей)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СКЭК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F565B2" w:rsidRDefault="00525EBE" w:rsidP="00904E92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F565B2" w:rsidRDefault="00525EBE" w:rsidP="00904E9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25EBE" w:rsidRPr="00D33006" w:rsidTr="00904E92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525EBE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2.5. Техническое перевооружение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электрокотельной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(строительство газовой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котельной), Заводский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йон, ул. Подстанция 220, 5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F565B2" w:rsidRDefault="00525EBE" w:rsidP="00904E92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F565B2" w:rsidRDefault="00525EBE" w:rsidP="00904E9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25EBE" w:rsidRPr="00D33006" w:rsidTr="00904E92">
        <w:tblPrEx>
          <w:tblBorders>
            <w:insideH w:val="nil"/>
          </w:tblBorders>
        </w:tblPrEx>
        <w:tc>
          <w:tcPr>
            <w:tcW w:w="3828" w:type="dxa"/>
            <w:tcBorders>
              <w:bottom w:val="nil"/>
              <w:right w:val="single" w:sz="4" w:space="0" w:color="auto"/>
            </w:tcBorders>
            <w:vAlign w:val="center"/>
          </w:tcPr>
          <w:p w:rsidR="00525EBE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2.6. Техническое перевооружение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электрокотельной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автоматической угольной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блочно-модульной котельной), Заводски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район, ул. Муромцева, 2В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F565B2" w:rsidRDefault="00525EBE" w:rsidP="00904E92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F565B2" w:rsidRDefault="00525EBE" w:rsidP="00904E9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525EBE" w:rsidRPr="00D33006" w:rsidRDefault="00525EBE" w:rsidP="00904E92">
            <w:pPr>
              <w:ind w:left="-61" w:right="-34"/>
              <w:rPr>
                <w:sz w:val="28"/>
                <w:szCs w:val="28"/>
              </w:rPr>
            </w:pP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2.7. Строительство газовой котельной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35/1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(II очередь)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ул. Антипова, 2/3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(АО 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6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5EBE" w:rsidRPr="000F01A6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01A6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525EBE" w:rsidRPr="000F01A6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1A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2.8. Установка транспортабельной блочно-модульной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водогрейной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угольной котельной Терморобот-200 установленной мощностью 0,2 МВт, Рудничный район, в непосре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дственной близости от строения №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151 по ул. Елыкаевск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(АО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Default="00525EBE" w:rsidP="0090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автоматической угольной блочно-модульной котельной, расположенной в непосредственной близости от строения № 151 по </w:t>
            </w:r>
          </w:p>
          <w:p w:rsidR="00525EBE" w:rsidRPr="00D33006" w:rsidRDefault="00525EBE" w:rsidP="00904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Елыкаевск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(АО «Теплоэнерго»)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Установка транспортабельной блочно-модульной угольной котельной Metex-300 установленной мощностью 0,3 МВт, Кировский район, в непосредственной близости от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15А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ул. Багратиона 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(АО "Теплоэнерго")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Default="00525EBE" w:rsidP="0090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автоматической угольной блочно-модульной котельной, Кировский район, 100 м юго-восточнее строения № 15А </w:t>
            </w:r>
            <w:proofErr w:type="gramStart"/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proofErr w:type="gramEnd"/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Багратиона   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(АО «Теплоэнерго»)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Default="00525EBE" w:rsidP="00904E9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автоматической угольной блочно-модульной котельной, расположенной на территории о/л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МАУ «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Кемеровский район, 0,2 км севернее д. Журавлево 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0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(АО «Теплоэнерго»)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shd w:val="clear" w:color="auto" w:fill="auto"/>
            <w:vAlign w:val="center"/>
          </w:tcPr>
          <w:p w:rsidR="00525EBE" w:rsidRPr="0099256B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автоматической угольной блочно-модульной котельной, расположенной в непосредственной близости от строения № 47 по ул. 4-я Цветочная  (АО «Теплоэнерго»)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Default="00525EBE" w:rsidP="00904E9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автоматической угольной блочно-модульной котельной, расположенной в непосредственной близости от строения № 37 по ул. </w:t>
            </w:r>
            <w:proofErr w:type="spellStart"/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Бийская</w:t>
            </w:r>
            <w:proofErr w:type="spellEnd"/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5EBE" w:rsidRPr="0099256B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(АО «Теплоэнерго»)</w:t>
            </w:r>
          </w:p>
        </w:tc>
        <w:tc>
          <w:tcPr>
            <w:tcW w:w="2976" w:type="dxa"/>
            <w:vAlign w:val="center"/>
          </w:tcPr>
          <w:p w:rsidR="00525EBE" w:rsidRPr="0099256B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vAlign w:val="center"/>
          </w:tcPr>
          <w:p w:rsidR="00525EBE" w:rsidRPr="0099256B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256B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99256B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Pr="0099256B" w:rsidRDefault="00525EBE" w:rsidP="0090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автоматической угольной блочно-модульной котельной,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асположенной на территории о/л 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Кемеровский район, Пригородный лесхоз, ГЛД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Старочервовская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1414 м северо-западнее д. Ляпки</w:t>
            </w:r>
          </w:p>
          <w:p w:rsidR="00525EBE" w:rsidRPr="0099256B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(АО «Теплоэнерго»)</w:t>
            </w:r>
          </w:p>
        </w:tc>
        <w:tc>
          <w:tcPr>
            <w:tcW w:w="2976" w:type="dxa"/>
            <w:vAlign w:val="center"/>
          </w:tcPr>
          <w:p w:rsidR="00525EBE" w:rsidRPr="0099256B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vAlign w:val="center"/>
          </w:tcPr>
          <w:p w:rsidR="00525EBE" w:rsidRPr="0099256B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256B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99256B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Default="00525EBE" w:rsidP="0090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автоматической угольной блочно-модульной котельной, расположенной на территории о/л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Топкинский</w:t>
            </w:r>
            <w:proofErr w:type="spellEnd"/>
            <w:r w:rsidRPr="0099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  <w:p w:rsidR="00525EBE" w:rsidRPr="0099256B" w:rsidRDefault="00525EBE" w:rsidP="00904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(АО «Теплоэнерго»)</w:t>
            </w:r>
          </w:p>
        </w:tc>
        <w:tc>
          <w:tcPr>
            <w:tcW w:w="2976" w:type="dxa"/>
            <w:vAlign w:val="center"/>
          </w:tcPr>
          <w:p w:rsidR="00525EBE" w:rsidRPr="0099256B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установок</w:t>
            </w:r>
          </w:p>
        </w:tc>
        <w:tc>
          <w:tcPr>
            <w:tcW w:w="1701" w:type="dxa"/>
            <w:vAlign w:val="center"/>
          </w:tcPr>
          <w:p w:rsidR="00525EBE" w:rsidRPr="0099256B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256B">
              <w:rPr>
                <w:rFonts w:ascii="Times New Roman" w:hAnsi="Times New Roman" w:cs="Times New Roman"/>
                <w:sz w:val="22"/>
                <w:szCs w:val="22"/>
              </w:rPr>
              <w:t>В абсолютных числах</w:t>
            </w:r>
          </w:p>
        </w:tc>
        <w:tc>
          <w:tcPr>
            <w:tcW w:w="991" w:type="dxa"/>
            <w:vAlign w:val="center"/>
          </w:tcPr>
          <w:p w:rsidR="00525EBE" w:rsidRPr="0099256B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25EBE" w:rsidRPr="0099256B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EBE" w:rsidRPr="00D33006" w:rsidTr="00904E92">
        <w:tc>
          <w:tcPr>
            <w:tcW w:w="3828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Установка частотного регулирования </w:t>
            </w:r>
            <w:proofErr w:type="spellStart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пылепитателей</w:t>
            </w:r>
            <w:proofErr w:type="spellEnd"/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котлов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, 16 на Ново-Кемеровской ТЭЦ</w:t>
            </w:r>
          </w:p>
        </w:tc>
        <w:tc>
          <w:tcPr>
            <w:tcW w:w="2976" w:type="dxa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Удельный расход топлива на выработку тепловой энергии на теплоэлектростанциях</w:t>
            </w:r>
          </w:p>
        </w:tc>
        <w:tc>
          <w:tcPr>
            <w:tcW w:w="1701" w:type="dxa"/>
            <w:vAlign w:val="center"/>
          </w:tcPr>
          <w:p w:rsidR="00525EBE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топлива на выработку тепловой энергии теплоэлектростанциями к объему выработки тепловой энергии теплоэлектростанциями</w:t>
            </w:r>
          </w:p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./млн. Гкал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525EBE" w:rsidRPr="00D33006" w:rsidRDefault="00A0505C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159,9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A0505C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505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525EBE" w:rsidRPr="00D33006" w:rsidTr="00A0505C">
        <w:trPr>
          <w:trHeight w:val="1476"/>
        </w:trPr>
        <w:tc>
          <w:tcPr>
            <w:tcW w:w="3828" w:type="dxa"/>
            <w:vMerge w:val="restart"/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2976" w:type="dxa"/>
            <w:vMerge w:val="restart"/>
            <w:vAlign w:val="center"/>
          </w:tcPr>
          <w:p w:rsidR="00525EBE" w:rsidRPr="00D33006" w:rsidRDefault="00525EBE" w:rsidP="00AD3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Удельная величина потребления энергетических ресурсов</w:t>
            </w:r>
            <w:r w:rsidR="006460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D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</w:t>
            </w:r>
            <w:r w:rsidRPr="0064608B">
              <w:rPr>
                <w:rFonts w:ascii="Times New Roman" w:hAnsi="Times New Roman" w:cs="Times New Roman"/>
                <w:sz w:val="28"/>
                <w:szCs w:val="28"/>
              </w:rPr>
              <w:t>иях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сферы</w:t>
            </w: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электроэнергии к численности населения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кВт*ч/чел.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76,08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64,25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61,35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61,34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61,33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61,32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61,31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61,30</w:t>
            </w:r>
          </w:p>
        </w:tc>
      </w:tr>
      <w:tr w:rsidR="00525EBE" w:rsidRPr="00D33006" w:rsidTr="00A0505C">
        <w:trPr>
          <w:trHeight w:val="1572"/>
        </w:trPr>
        <w:tc>
          <w:tcPr>
            <w:tcW w:w="3828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тепловой энергии на 1 кв. м общей площади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Гкал/ кв. м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0,201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0,196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0,195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0,194</w:t>
            </w:r>
          </w:p>
        </w:tc>
      </w:tr>
      <w:tr w:rsidR="00525EBE" w:rsidRPr="00D33006" w:rsidTr="00904E92">
        <w:tc>
          <w:tcPr>
            <w:tcW w:w="3828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холодной воды к численности населения</w:t>
            </w:r>
          </w:p>
        </w:tc>
        <w:tc>
          <w:tcPr>
            <w:tcW w:w="991" w:type="dxa"/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710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0,880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1,250</w:t>
            </w:r>
          </w:p>
        </w:tc>
        <w:tc>
          <w:tcPr>
            <w:tcW w:w="709" w:type="dxa"/>
            <w:vAlign w:val="center"/>
          </w:tcPr>
          <w:p w:rsidR="00525EBE" w:rsidRPr="00D33006" w:rsidRDefault="00525EBE" w:rsidP="00F80C7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80C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525EBE" w:rsidRPr="00D33006" w:rsidRDefault="00525EBE" w:rsidP="00F80C7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80C7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F80C7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80C7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F80C7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80C7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F80C7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80C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F80C7A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80C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5EBE" w:rsidRPr="00D33006" w:rsidTr="00904E92"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25EBE" w:rsidRPr="00D33006" w:rsidRDefault="00525EBE" w:rsidP="00904E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объема потребления горячей воды к численности населения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BB">
              <w:rPr>
                <w:rFonts w:ascii="Times New Roman" w:hAnsi="Times New Roman" w:cs="Times New Roman"/>
                <w:sz w:val="28"/>
                <w:szCs w:val="28"/>
              </w:rPr>
              <w:t>0,536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0,522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0,518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0,514</w:t>
            </w:r>
          </w:p>
        </w:tc>
      </w:tr>
      <w:tr w:rsidR="00525EBE" w:rsidRPr="00D33006" w:rsidTr="00904E92">
        <w:tblPrEx>
          <w:tblBorders>
            <w:insideH w:val="nil"/>
          </w:tblBorders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. Замена ламп накаливания на светодиоды в осветительных устройствах (Кузбасский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5EBE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2017 год - 3734 шт. 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2018 год - 4500 шт.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2019 год - 6300 шт.</w:t>
            </w:r>
          </w:p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2020 год - 8000 шт.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BE" w:rsidRPr="00F565B2" w:rsidRDefault="00525EBE" w:rsidP="00904E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5B2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используемых осветительных устройств к количеству осветительных устройств с использованием светодиодов * 100%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BE" w:rsidRPr="00F565B2" w:rsidRDefault="00525EBE" w:rsidP="0090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1" w:type="dxa"/>
            <w:vAlign w:val="center"/>
          </w:tcPr>
          <w:p w:rsidR="00525EBE" w:rsidRPr="00D33006" w:rsidRDefault="00525EBE" w:rsidP="00904E92">
            <w:pPr>
              <w:pStyle w:val="ConsPlusNormal"/>
              <w:ind w:left="-61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25EBE" w:rsidRDefault="00525EBE" w:rsidP="00525EB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BE" w:rsidRDefault="00525EBE" w:rsidP="00525EB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BE" w:rsidRDefault="00525EBE" w:rsidP="00525EB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BE" w:rsidRDefault="00525EBE" w:rsidP="00525EB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BE" w:rsidRDefault="00525EBE" w:rsidP="00525EB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BE" w:rsidRDefault="00525EBE" w:rsidP="00525EB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18" w:rsidRDefault="001F4018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018" w:rsidSect="00834809">
      <w:pgSz w:w="16838" w:h="11906" w:orient="landscape" w:code="9"/>
      <w:pgMar w:top="568" w:right="1134" w:bottom="42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39" w:rsidRDefault="00823839" w:rsidP="001467E8">
      <w:pPr>
        <w:spacing w:after="0" w:line="240" w:lineRule="auto"/>
      </w:pPr>
      <w:r>
        <w:separator/>
      </w:r>
    </w:p>
  </w:endnote>
  <w:endnote w:type="continuationSeparator" w:id="0">
    <w:p w:rsidR="00823839" w:rsidRDefault="00823839" w:rsidP="0014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95" w:rsidRDefault="00E04795">
    <w:pPr>
      <w:pStyle w:val="ad"/>
      <w:jc w:val="center"/>
    </w:pPr>
  </w:p>
  <w:p w:rsidR="00E04795" w:rsidRDefault="00E047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39" w:rsidRDefault="00823839" w:rsidP="001467E8">
      <w:pPr>
        <w:spacing w:after="0" w:line="240" w:lineRule="auto"/>
      </w:pPr>
      <w:r>
        <w:separator/>
      </w:r>
    </w:p>
  </w:footnote>
  <w:footnote w:type="continuationSeparator" w:id="0">
    <w:p w:rsidR="00823839" w:rsidRDefault="00823839" w:rsidP="0014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297522"/>
      <w:docPartObj>
        <w:docPartGallery w:val="Page Numbers (Top of Page)"/>
        <w:docPartUnique/>
      </w:docPartObj>
    </w:sdtPr>
    <w:sdtEndPr/>
    <w:sdtContent>
      <w:p w:rsidR="00E04795" w:rsidRDefault="00E047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DB">
          <w:rPr>
            <w:noProof/>
          </w:rPr>
          <w:t>18</w:t>
        </w:r>
        <w:r>
          <w:fldChar w:fldCharType="end"/>
        </w:r>
      </w:p>
    </w:sdtContent>
  </w:sdt>
  <w:p w:rsidR="00E04795" w:rsidRDefault="00E047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8A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63FD6"/>
    <w:multiLevelType w:val="multilevel"/>
    <w:tmpl w:val="75603E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AE71A61"/>
    <w:multiLevelType w:val="hybridMultilevel"/>
    <w:tmpl w:val="1C100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D12AC"/>
    <w:multiLevelType w:val="hybridMultilevel"/>
    <w:tmpl w:val="E73A38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AA30BB9"/>
    <w:multiLevelType w:val="hybridMultilevel"/>
    <w:tmpl w:val="37BC772C"/>
    <w:lvl w:ilvl="0" w:tplc="397CB0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56770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DDE6423"/>
    <w:multiLevelType w:val="hybridMultilevel"/>
    <w:tmpl w:val="D056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A0BEC"/>
    <w:multiLevelType w:val="hybridMultilevel"/>
    <w:tmpl w:val="7A5C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6285"/>
    <w:multiLevelType w:val="hybridMultilevel"/>
    <w:tmpl w:val="8160C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B634D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83F5A"/>
    <w:multiLevelType w:val="hybridMultilevel"/>
    <w:tmpl w:val="E51AB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235F62"/>
    <w:multiLevelType w:val="hybridMultilevel"/>
    <w:tmpl w:val="7DC0CB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B"/>
    <w:rsid w:val="000267B1"/>
    <w:rsid w:val="00055401"/>
    <w:rsid w:val="000671EC"/>
    <w:rsid w:val="0007449D"/>
    <w:rsid w:val="00083346"/>
    <w:rsid w:val="0009098C"/>
    <w:rsid w:val="00094047"/>
    <w:rsid w:val="00097FDA"/>
    <w:rsid w:val="000B5EDA"/>
    <w:rsid w:val="000C2547"/>
    <w:rsid w:val="000C52A1"/>
    <w:rsid w:val="000D250E"/>
    <w:rsid w:val="000F01A6"/>
    <w:rsid w:val="000F5DA9"/>
    <w:rsid w:val="00105070"/>
    <w:rsid w:val="00114D54"/>
    <w:rsid w:val="00126EA2"/>
    <w:rsid w:val="001467E8"/>
    <w:rsid w:val="001909A4"/>
    <w:rsid w:val="001919CC"/>
    <w:rsid w:val="001A1B2D"/>
    <w:rsid w:val="001C5F84"/>
    <w:rsid w:val="001D1DEF"/>
    <w:rsid w:val="001D4708"/>
    <w:rsid w:val="001F10C7"/>
    <w:rsid w:val="001F4018"/>
    <w:rsid w:val="002078A6"/>
    <w:rsid w:val="00223D3E"/>
    <w:rsid w:val="00250908"/>
    <w:rsid w:val="00276C6A"/>
    <w:rsid w:val="002E17C9"/>
    <w:rsid w:val="003046A3"/>
    <w:rsid w:val="00321E73"/>
    <w:rsid w:val="00336670"/>
    <w:rsid w:val="00350E6A"/>
    <w:rsid w:val="00351FE0"/>
    <w:rsid w:val="00385A70"/>
    <w:rsid w:val="003A08BA"/>
    <w:rsid w:val="003A5AB9"/>
    <w:rsid w:val="003C5813"/>
    <w:rsid w:val="003C78FC"/>
    <w:rsid w:val="00402225"/>
    <w:rsid w:val="00416033"/>
    <w:rsid w:val="004354E0"/>
    <w:rsid w:val="00453418"/>
    <w:rsid w:val="00455891"/>
    <w:rsid w:val="004761D4"/>
    <w:rsid w:val="004761DD"/>
    <w:rsid w:val="00494AD5"/>
    <w:rsid w:val="004C03AF"/>
    <w:rsid w:val="004C63F2"/>
    <w:rsid w:val="004D7AAF"/>
    <w:rsid w:val="004E410B"/>
    <w:rsid w:val="004E708C"/>
    <w:rsid w:val="005126BB"/>
    <w:rsid w:val="00525EBE"/>
    <w:rsid w:val="00536820"/>
    <w:rsid w:val="005567AD"/>
    <w:rsid w:val="005722E3"/>
    <w:rsid w:val="00580BE3"/>
    <w:rsid w:val="00590130"/>
    <w:rsid w:val="00596D0E"/>
    <w:rsid w:val="005B71AE"/>
    <w:rsid w:val="005E43D5"/>
    <w:rsid w:val="005E683B"/>
    <w:rsid w:val="00613665"/>
    <w:rsid w:val="006210C3"/>
    <w:rsid w:val="0064608B"/>
    <w:rsid w:val="00672890"/>
    <w:rsid w:val="00675DB7"/>
    <w:rsid w:val="006805EF"/>
    <w:rsid w:val="0068282D"/>
    <w:rsid w:val="006B0148"/>
    <w:rsid w:val="006B534F"/>
    <w:rsid w:val="006C2752"/>
    <w:rsid w:val="006E4C8C"/>
    <w:rsid w:val="006E6682"/>
    <w:rsid w:val="007129E6"/>
    <w:rsid w:val="007157AE"/>
    <w:rsid w:val="0073698D"/>
    <w:rsid w:val="00753170"/>
    <w:rsid w:val="007B4894"/>
    <w:rsid w:val="007C200E"/>
    <w:rsid w:val="007E3550"/>
    <w:rsid w:val="0080430C"/>
    <w:rsid w:val="00813EEE"/>
    <w:rsid w:val="00823839"/>
    <w:rsid w:val="00834809"/>
    <w:rsid w:val="008400A3"/>
    <w:rsid w:val="008423E8"/>
    <w:rsid w:val="00880273"/>
    <w:rsid w:val="00890ECC"/>
    <w:rsid w:val="00896688"/>
    <w:rsid w:val="008A078B"/>
    <w:rsid w:val="008C077A"/>
    <w:rsid w:val="008C46DF"/>
    <w:rsid w:val="008F2E84"/>
    <w:rsid w:val="009031AA"/>
    <w:rsid w:val="00904E92"/>
    <w:rsid w:val="009450DB"/>
    <w:rsid w:val="0094660E"/>
    <w:rsid w:val="00954FEE"/>
    <w:rsid w:val="00976E41"/>
    <w:rsid w:val="00983EAE"/>
    <w:rsid w:val="0099256B"/>
    <w:rsid w:val="009B625B"/>
    <w:rsid w:val="009D057A"/>
    <w:rsid w:val="009D64DE"/>
    <w:rsid w:val="009E76CC"/>
    <w:rsid w:val="009F0B20"/>
    <w:rsid w:val="009F14CE"/>
    <w:rsid w:val="009F5135"/>
    <w:rsid w:val="009F63CC"/>
    <w:rsid w:val="00A044D6"/>
    <w:rsid w:val="00A0505C"/>
    <w:rsid w:val="00A52DCD"/>
    <w:rsid w:val="00A57FDE"/>
    <w:rsid w:val="00AB5309"/>
    <w:rsid w:val="00AD2B04"/>
    <w:rsid w:val="00AD3C20"/>
    <w:rsid w:val="00B04861"/>
    <w:rsid w:val="00B060DD"/>
    <w:rsid w:val="00B20813"/>
    <w:rsid w:val="00B2224D"/>
    <w:rsid w:val="00B23EA1"/>
    <w:rsid w:val="00B406F7"/>
    <w:rsid w:val="00B52B5F"/>
    <w:rsid w:val="00B64219"/>
    <w:rsid w:val="00B97BF9"/>
    <w:rsid w:val="00BA53F3"/>
    <w:rsid w:val="00BA6400"/>
    <w:rsid w:val="00BB64FB"/>
    <w:rsid w:val="00BC5DE7"/>
    <w:rsid w:val="00BE5041"/>
    <w:rsid w:val="00BF62E8"/>
    <w:rsid w:val="00C409AE"/>
    <w:rsid w:val="00C61A8A"/>
    <w:rsid w:val="00C803A1"/>
    <w:rsid w:val="00CB690A"/>
    <w:rsid w:val="00D16657"/>
    <w:rsid w:val="00D4302D"/>
    <w:rsid w:val="00D43A68"/>
    <w:rsid w:val="00D57C86"/>
    <w:rsid w:val="00D6032B"/>
    <w:rsid w:val="00D76514"/>
    <w:rsid w:val="00D81E4C"/>
    <w:rsid w:val="00D97B72"/>
    <w:rsid w:val="00DC6BA0"/>
    <w:rsid w:val="00DD706C"/>
    <w:rsid w:val="00DE4416"/>
    <w:rsid w:val="00DE6975"/>
    <w:rsid w:val="00E04795"/>
    <w:rsid w:val="00E15CE0"/>
    <w:rsid w:val="00E33736"/>
    <w:rsid w:val="00E42B9F"/>
    <w:rsid w:val="00E51DC5"/>
    <w:rsid w:val="00E7542D"/>
    <w:rsid w:val="00E7776C"/>
    <w:rsid w:val="00E8480E"/>
    <w:rsid w:val="00E87263"/>
    <w:rsid w:val="00EA2DB8"/>
    <w:rsid w:val="00EB275A"/>
    <w:rsid w:val="00F2718D"/>
    <w:rsid w:val="00F42C5F"/>
    <w:rsid w:val="00F54D04"/>
    <w:rsid w:val="00F565B2"/>
    <w:rsid w:val="00F80C7A"/>
    <w:rsid w:val="00F83B18"/>
    <w:rsid w:val="00FA519E"/>
    <w:rsid w:val="00FC1EF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697A5"/>
  <w15:chartTrackingRefBased/>
  <w15:docId w15:val="{4CCFCD11-55C6-4E05-A41E-3924DF65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7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A078B"/>
    <w:rPr>
      <w:color w:val="954F72"/>
      <w:u w:val="single"/>
    </w:rPr>
  </w:style>
  <w:style w:type="paragraph" w:customStyle="1" w:styleId="xl63">
    <w:name w:val="xl63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A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A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A0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8A078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A078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F422D"/>
    <w:pPr>
      <w:ind w:left="720"/>
      <w:contextualSpacing/>
    </w:pPr>
  </w:style>
  <w:style w:type="paragraph" w:customStyle="1" w:styleId="ConsPlusNormal">
    <w:name w:val="ConsPlusNormal"/>
    <w:link w:val="ConsPlusNormal0"/>
    <w:rsid w:val="00DE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97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2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718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A1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1467E8"/>
  </w:style>
  <w:style w:type="paragraph" w:styleId="ab">
    <w:name w:val="header"/>
    <w:basedOn w:val="a"/>
    <w:link w:val="ac"/>
    <w:uiPriority w:val="99"/>
    <w:unhideWhenUsed/>
    <w:rsid w:val="001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67E8"/>
  </w:style>
  <w:style w:type="paragraph" w:styleId="ad">
    <w:name w:val="footer"/>
    <w:basedOn w:val="a"/>
    <w:link w:val="ae"/>
    <w:uiPriority w:val="99"/>
    <w:unhideWhenUsed/>
    <w:rsid w:val="0014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Y:\&#1050;&#1088;&#1072;&#1089;&#1080;&#1083;&#1100;&#1085;&#1080;&#1082;&#1086;&#1074;&#1072;&#1052;&#1040;\&#1080;&#1079;&#1084;&#1077;&#1085;&#1077;&#1085;&#1080;&#1103;%20&#1074;%20&#1084;&#1091;&#1085;&#1087;&#1088;&#1086;&#1075;&#1088;&#1072;&#1084;&#1084;&#1091;%20&#1046;&#1050;&#1061;%20&#1080;&#1089;&#1087;&#1088;&#1072;&#1074;&#1083;&#1077;&#1085;&#1085;&#1099;&#1081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A9DA-E6A0-4A3D-BF15-6E5E2F18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22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Rkk13</dc:creator>
  <cp:keywords/>
  <dc:description/>
  <cp:lastModifiedBy>Kanc4</cp:lastModifiedBy>
  <cp:revision>8</cp:revision>
  <cp:lastPrinted>2019-12-27T05:36:00Z</cp:lastPrinted>
  <dcterms:created xsi:type="dcterms:W3CDTF">2019-12-24T07:21:00Z</dcterms:created>
  <dcterms:modified xsi:type="dcterms:W3CDTF">2019-12-31T01:14:00Z</dcterms:modified>
</cp:coreProperties>
</file>