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89A" w:rsidRDefault="00EA141E">
      <w:pPr>
        <w:pStyle w:val="ConsPlusTitlePag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640080" cy="81089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10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689A" w:rsidRDefault="000E689A">
      <w:pPr>
        <w:pStyle w:val="ConsPlusNormal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0E689A" w:rsidRDefault="00EA141E">
      <w:pPr>
        <w:pStyle w:val="ConsPlusTitle"/>
        <w:jc w:val="center"/>
        <w:outlineLvl w:val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АДМИНИСТРАЦИЯ ГОРОДА КЕМЕРОВО</w:t>
      </w:r>
    </w:p>
    <w:p w:rsidR="000E689A" w:rsidRDefault="000E689A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</w:p>
    <w:p w:rsidR="000E689A" w:rsidRDefault="00EA141E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ПОСТАНОВЛЕНИЕ </w:t>
      </w:r>
    </w:p>
    <w:p w:rsidR="000E689A" w:rsidRDefault="000E689A">
      <w:pPr>
        <w:pStyle w:val="ConsPlusTitle"/>
        <w:rPr>
          <w:rFonts w:ascii="Times New Roman" w:hAnsi="Times New Roman" w:cs="Times New Roman"/>
          <w:sz w:val="32"/>
          <w:szCs w:val="32"/>
        </w:rPr>
      </w:pPr>
    </w:p>
    <w:p w:rsidR="000E689A" w:rsidRDefault="00EA141E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от 05.11.2025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№ 3655</w:t>
      </w:r>
      <w:bookmarkStart w:id="0" w:name="_GoBack"/>
      <w:bookmarkEnd w:id="0"/>
    </w:p>
    <w:p w:rsidR="000E689A" w:rsidRDefault="000E689A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0E689A" w:rsidRDefault="000E689A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0E689A" w:rsidRDefault="00EA141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 внесении изменений в постановление администрации города Кемерово</w:t>
      </w:r>
    </w:p>
    <w:p w:rsidR="000E689A" w:rsidRDefault="00EA141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20.09.2024 № 2991 «Об утверждении типовой формы соглашения о предоставлении из бюджета города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</w:t>
      </w:r>
      <w:bookmarkStart w:id="1" w:name="_Hlk59619089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bookmarkEnd w:id="1"/>
    </w:p>
    <w:p w:rsidR="000E689A" w:rsidRDefault="000E689A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0E689A" w:rsidRDefault="000E689A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0E689A" w:rsidRDefault="00EA141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со </w:t>
      </w:r>
      <w:hyperlink r:id="rId8">
        <w:r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статьей 45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Устава города Кемерово</w:t>
      </w:r>
    </w:p>
    <w:p w:rsidR="000E689A" w:rsidRDefault="00EA141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Внести следующие изменения в постановление администрации города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Кемерово  от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20.09.2024 № 2991 «Об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тверждении типовой формы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работ)» (д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алее - постановление):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1.1. Пункт 5 постановления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«5. Контроль за исполнением настоящего постановления возложить на первого заместителя Главы города Мельника В.П.,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заместителя Главы города, руководителя аппарата Назарову А.И.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заместителя Главы города по социальным вопросам Коваленко О.В., заместителя Главы города, начальника управления дорожного хозяйства и благоустройства Березовского Д.В., заместителя Главы города, начальника управления жилищно-коммунального хозяйства Лысен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 С.В.,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заместителя Главы города, начальника управления экономического развития Конюхову А.С., председателя комитета по управлению муниципальным имуществом города Кемерово Романову Е.С.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».</w:t>
      </w:r>
    </w:p>
    <w:p w:rsidR="000E689A" w:rsidRDefault="00EA141E">
      <w:pPr>
        <w:spacing w:after="0" w:line="240" w:lineRule="auto"/>
        <w:ind w:firstLine="709"/>
        <w:jc w:val="both"/>
        <w:rPr>
          <w:rFonts w:ascii="Liberation Serif" w:hAnsi="Liberation Serif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1.2. Сноску &lt;1&gt; приложения к постановлению считать сноской &lt;1(1)&gt; п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риложения к постановлению.</w:t>
      </w:r>
    </w:p>
    <w:p w:rsidR="000E689A" w:rsidRDefault="00EA141E">
      <w:pPr>
        <w:spacing w:after="0" w:line="240" w:lineRule="auto"/>
        <w:ind w:firstLine="709"/>
        <w:jc w:val="both"/>
        <w:rPr>
          <w:rFonts w:ascii="Liberation Serif" w:hAnsi="Liberation Serif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1.3. В приложении к постановлению слова «(номер соглашения)» дополнить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сноской  &lt;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1&gt; следующего содержания:</w:t>
      </w:r>
    </w:p>
    <w:p w:rsidR="000E689A" w:rsidRDefault="00EA141E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«&lt;1&gt;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В случае если Соглашение заключается в форме электронного документа, номер Соглашения присваивается в государственной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интегрированной информационной системе управления общественными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lastRenderedPageBreak/>
        <w:t xml:space="preserve">финансами «Электронный бюджет», созданной в соответствии с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постановлением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Правительства Российской Федерации от 30 июня 2015            № 658 «О государственной интегрированной информационной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системе управления общественными финансами «Электронный бюджет».».</w:t>
      </w:r>
    </w:p>
    <w:p w:rsidR="000E689A" w:rsidRDefault="00EA141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B050"/>
          <w:sz w:val="28"/>
          <w:szCs w:val="28"/>
          <w:lang w:eastAsia="ru-RU"/>
        </w:rPr>
      </w:pP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1.4.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Пункт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4.1.2 приложения к постановлению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«4.1.2. Размещать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официальном сайте </w:t>
      </w:r>
      <w:r>
        <w:rPr>
          <w:rFonts w:ascii="Times New Roman" w:eastAsia="Times New Roman" w:hAnsi="Times New Roman" w:cs="Times New Roman"/>
          <w:color w:val="4CAF5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Учреждения в информационно - телекоммуникационной сети «Интернет», в случае отсутствия официального сайта  в информационно - телекоммуникационной сети «Интернет», на официальном сайте Учредителя  в информационно - телекоммуникационной сети «Интернет» инфор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мацию о нормативных затратах &lt;5&gt;, на основании которых в том числе рассчитан размер Субсидии, указанный в </w:t>
      </w:r>
      <w:hyperlink w:anchor="P92" w:tgtFrame=" 2.2. Субсидия предоставляется в пределах лимитов бюджетных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пункте 2.2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настоящего Соглашения, не позднее __ рабочих дне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й, следующих за днем утверждения нормативных затрат (внесения в них изменений).».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1.5.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Пункт 7.8.1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приложения к постановлению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«7.8.1. Путем использования государственной интегрированной информационной системы управления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общественными финансами «Электронный бюджет» &lt;26&gt;.».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1.6.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Пункт 7.9.1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приложения к постановлению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«7.9.1. Электронного документа в информационной системе управления общественными финансами «Электронный бюджет» и подписано усил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енными квалифицированными электронными подписями лиц, имеющих право действовать от имени каждой из Сторон &lt;28&gt;.».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1.7. Сноску &lt;25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&gt;  приложения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постановлению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«&lt;25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&gt;  В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порядке, установленном для учета возврата дебиторской зад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олженности финансового года, соответствующего году предоставления Субсидии, в соответствии с пунктом 3.3 Порядка.».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1.8. Сноску &lt;26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&gt;  приложения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постановлению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«&lt;26&gt; Указанный способ применяется при направлении документов,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формляемых в соответствии с </w:t>
      </w:r>
      <w:hyperlink w:anchor="P312" w:tgtFrame="График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приложениями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настоящей Типовой форме, в случае формирования и подписания Соглашения в информационной системе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управления общественными финансами «Электронный бюджет».».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1.9. Сноску &lt;28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&gt; 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риложения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постановлению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«&lt;28&gt; Предусматривается в случае формирования и подписания Соглашения в государственной интегрированной информационной системе управления общественными финансами «Электронный бюджет».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1.10. Сноску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&lt;3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&gt; 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приложения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№ 1  к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lastRenderedPageBreak/>
        <w:t>выполнения муниципального задания на оказание муниципальных услуг (выполнени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е работ)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&lt;3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&gt;  Указываются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конкретные сроки перечисления Субсидии Учреждению, при этом перечисление Субсидии должно осуществляться в соответствии с требованиями, установленными пунктами 3.2.1, 3.2.2 Порядка.».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1.11. В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приложении № 2  к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от) слова «Настоящая Претензия считается полученной с момента: подписания Учредителем настоящей Претензии в форме электронного документа в государственной интегрированной информационной системе ____________________________ &lt;2&gt;» заменить словами «Настоящая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Претензия считается полученной с момента: подписания Учредителем настоящей Претензии в форме электронного документа в государственной интегрированной информационной системе управления общественными финансами «Электронный бюджет» &lt;2&gt;».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1.12. Сноску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&lt;2&gt;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прил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ожения №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2  к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&lt;2&gt; Предусматривается в случае формирования и подписания претензии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1.13. В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приложении № 3 к Типовой форме со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слова «Настоящий Расчет считае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тся полученным с момента: подписания Учредителем настоящего Расчета в форме электронного документа в государственной интегрированной информационной системе ____________________________ &lt;2&gt;» заменить словами «Настоящий Расчет считается полученным с момента: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подписания Учредителем настоящего Расчета в форме электронного документа в государственной интегрированной информационной системе управления общественными финансами «Электронный бюджет» &lt;2&gt;».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1.14. Сноску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&lt;2&gt;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приложения №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3  к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Типовой форме соглашения о п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&lt;2&gt; Предус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матривается в случае формирования и подписания расчета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lastRenderedPageBreak/>
        <w:t>1.15. Наименование графы 12 таблицы «Расчет объема Субсидии, подлежащей возврату в бю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джет» приложения № 3 к </w:t>
      </w: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к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Типовой форме соглашения </w:t>
      </w:r>
      <w:r>
        <w:rPr>
          <w:rFonts w:ascii="Liberation Serif" w:hAnsi="Liberation Serif"/>
          <w:color w:val="000000"/>
          <w:sz w:val="28"/>
          <w:szCs w:val="28"/>
        </w:rPr>
        <w:t xml:space="preserve">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(выполне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ние работ)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«Нормативные затраты на единицу показателя, характеризующего объем муниципальной услуги (работы), руб. &lt;6&gt;».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1.16. Сноску &lt;6&gt; приложения № 3 к Типовой форме соглашения о предоставлении из бюджета города Кемерово су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«&lt;6&gt; Указываются значения нормативных затрат на оказан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ие муниципальных услуг (работ), используемые при расчете размера Субсидии.».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1.17. Пункт 2.1 приложения № 4 к Типовой форме соглашения о предоставлении из бюджета города Кемерово субсидии муниципальному бюджетному или автономному учреждению на финансовое о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беспечение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«2.1. Электронного   документа   в   государственной   интегрированной </w:t>
      </w:r>
      <w:r>
        <w:rPr>
          <w:rFonts w:ascii="Liberation Serif" w:hAnsi="Liberation Serif"/>
          <w:sz w:val="28"/>
          <w:szCs w:val="28"/>
        </w:rPr>
        <w:t xml:space="preserve">информационной   системе </w:t>
      </w:r>
      <w:r>
        <w:rPr>
          <w:rFonts w:ascii="Liberation Serif" w:hAnsi="Liberation Serif"/>
          <w:color w:val="000000"/>
          <w:sz w:val="28"/>
          <w:szCs w:val="28"/>
        </w:rPr>
        <w:t>управления общественными финансам</w:t>
      </w:r>
      <w:r>
        <w:rPr>
          <w:rFonts w:ascii="Liberation Serif" w:hAnsi="Liberation Serif"/>
          <w:color w:val="000000"/>
          <w:sz w:val="28"/>
          <w:szCs w:val="28"/>
        </w:rPr>
        <w:t>и «Электронный бюджет»</w:t>
      </w:r>
      <w:r>
        <w:rPr>
          <w:rFonts w:ascii="Liberation Serif" w:hAnsi="Liberation Serif"/>
          <w:sz w:val="28"/>
          <w:szCs w:val="28"/>
        </w:rPr>
        <w:t xml:space="preserve"> </w:t>
      </w:r>
      <w:proofErr w:type="gramStart"/>
      <w:r>
        <w:rPr>
          <w:rFonts w:ascii="Liberation Serif" w:hAnsi="Liberation Serif"/>
          <w:sz w:val="28"/>
          <w:szCs w:val="28"/>
        </w:rPr>
        <w:t>и  подписан</w:t>
      </w:r>
      <w:proofErr w:type="gramEnd"/>
      <w:r>
        <w:rPr>
          <w:rFonts w:ascii="Liberation Serif" w:hAnsi="Liberation Serif"/>
          <w:sz w:val="28"/>
          <w:szCs w:val="28"/>
        </w:rPr>
        <w:t xml:space="preserve">  усиленными квалифицированными электронными подписями лиц, имеющих право действовать от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имени каждой из Сторон &lt;4&gt;.».</w:t>
      </w:r>
    </w:p>
    <w:p w:rsidR="000E689A" w:rsidRDefault="00EA141E">
      <w:pPr>
        <w:pStyle w:val="ConsPlusNonformat"/>
        <w:ind w:firstLine="680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1.18. Сноску &lt;4&gt; приложения № 4 к Типовой форме соглашения о предоставлении из бюджета города Кемерово </w:t>
      </w:r>
      <w:r>
        <w:rPr>
          <w:rFonts w:ascii="Liberation Serif" w:hAnsi="Liberation Serif" w:cs="Times New Roman"/>
          <w:color w:val="000000"/>
          <w:sz w:val="28"/>
          <w:szCs w:val="28"/>
        </w:rPr>
        <w:t>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pStyle w:val="ConsPlusNonformat"/>
        <w:ind w:firstLine="680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>«&lt;4&gt; Предусматривается в случае формирования и подпи</w:t>
      </w:r>
      <w:r>
        <w:rPr>
          <w:rFonts w:ascii="Liberation Serif" w:hAnsi="Liberation Serif" w:cs="Times New Roman"/>
          <w:color w:val="000000"/>
          <w:sz w:val="28"/>
          <w:szCs w:val="28"/>
        </w:rPr>
        <w:t>сания акта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pStyle w:val="ConsPlusNonformat"/>
        <w:ind w:firstLine="680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1.19. Сноску &lt;1&gt; приложения № 7 к Типовой форме соглашения о предоставлении из бюджета города Кемерово субсидии муниципальному б</w:t>
      </w:r>
      <w:r>
        <w:rPr>
          <w:rFonts w:ascii="Liberation Serif" w:hAnsi="Liberation Serif" w:cs="Times New Roman"/>
          <w:color w:val="000000"/>
          <w:sz w:val="28"/>
          <w:szCs w:val="28"/>
        </w:rPr>
        <w:t>юджетному или автономному учреждению на финансовое обеспечение выполнения муниципального задания на оказание муниципальных услуг (выполнение работ) считать сноской &lt;1(1)&gt; приложения № 7 к Типовой форме соглашения о предоставлении из бюджета города Кемерово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работ).</w:t>
      </w:r>
    </w:p>
    <w:p w:rsidR="000E689A" w:rsidRDefault="00EA141E">
      <w:pPr>
        <w:widowControl w:val="0"/>
        <w:spacing w:after="0"/>
        <w:ind w:firstLine="680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1.20. В приложении № 7 к Типовой форме соглашения о предоставлении из бюджета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города Кемерово субсидии муниципальному бюджетному или автономному учреждению на финансовое обеспечение выполнения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lastRenderedPageBreak/>
        <w:t xml:space="preserve">муниципального задания на оказание муниципальных услуг (выполнение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работ)  слова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«(номер дополнительного соглашения)» дополнить сноской &lt;1&gt; с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ледующего содержания:</w:t>
      </w:r>
    </w:p>
    <w:p w:rsidR="000E689A" w:rsidRDefault="00EA141E">
      <w:pPr>
        <w:pStyle w:val="ConsPlusNonformat"/>
        <w:tabs>
          <w:tab w:val="left" w:pos="679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«&lt;1&gt; </w:t>
      </w:r>
      <w:r>
        <w:rPr>
          <w:rFonts w:ascii="Liberation Serif" w:hAnsi="Liberation Serif" w:cs="Times New Roman"/>
          <w:color w:val="000000"/>
          <w:sz w:val="28"/>
          <w:szCs w:val="28"/>
        </w:rPr>
        <w:t>В случае если Соглашение заключается в форме электронного документа, номер Соглашения присваивается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pStyle w:val="ConsPlusNonformat"/>
        <w:ind w:firstLine="737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1.21. Пункт 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1</w:t>
      </w:r>
      <w:r>
        <w:rPr>
          <w:rFonts w:ascii="Liberation Serif" w:hAnsi="Liberation Serif" w:cs="Times New Roman"/>
          <w:color w:val="000000"/>
          <w:sz w:val="28"/>
          <w:szCs w:val="28"/>
        </w:rPr>
        <w:t>.5.1  приложения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№ 7 к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</w:t>
      </w:r>
      <w:r>
        <w:rPr>
          <w:rFonts w:ascii="Liberation Serif" w:hAnsi="Liberation Serif" w:cs="Times New Roman"/>
          <w:color w:val="000000"/>
          <w:sz w:val="28"/>
          <w:szCs w:val="28"/>
        </w:rPr>
        <w:t>е работ) изложить в следующей редакции:</w:t>
      </w:r>
    </w:p>
    <w:p w:rsidR="000E689A" w:rsidRDefault="00EA14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«1.5.1.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</w:t>
      </w:r>
      <w:hyperlink r:id="rId9" w:anchor="P122" w:tgtFrame="4.1.2. Размещать на официальном сайте в информационно-телекоммуникационной сети Интернет">
        <w:r>
          <w:rPr>
            <w:rFonts w:ascii="Liberation Serif" w:eastAsia="Times New Roman" w:hAnsi="Liberation Serif" w:cs="Times New Roman"/>
            <w:color w:val="000000"/>
            <w:sz w:val="28"/>
            <w:szCs w:val="28"/>
            <w:lang w:eastAsia="ru-RU"/>
          </w:rPr>
          <w:t>Пункт 4.1.2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изложить в следующей редакции: «</w:t>
      </w:r>
      <w:r>
        <w:rPr>
          <w:rFonts w:ascii="Liberation Serif" w:hAnsi="Liberation Serif"/>
          <w:sz w:val="28"/>
          <w:szCs w:val="28"/>
        </w:rPr>
        <w:t>4.1.2.     Размещать</w:t>
      </w:r>
      <w:r>
        <w:rPr>
          <w:rFonts w:ascii="Liberation Serif" w:hAnsi="Liberation Serif"/>
          <w:sz w:val="28"/>
          <w:szCs w:val="28"/>
        </w:rPr>
        <w:t xml:space="preserve">   на официальном    сайте    Учредителя    в информационно телекоммуникационной сети «Интернет» информацию о нормативных </w:t>
      </w:r>
      <w:proofErr w:type="gramStart"/>
      <w:r>
        <w:rPr>
          <w:rFonts w:ascii="Liberation Serif" w:hAnsi="Liberation Serif"/>
          <w:sz w:val="28"/>
          <w:szCs w:val="28"/>
        </w:rPr>
        <w:t>затратах,  на</w:t>
      </w:r>
      <w:proofErr w:type="gramEnd"/>
      <w:r>
        <w:rPr>
          <w:rFonts w:ascii="Liberation Serif" w:hAnsi="Liberation Serif"/>
          <w:sz w:val="28"/>
          <w:szCs w:val="28"/>
        </w:rPr>
        <w:t xml:space="preserve">  основании  которых  рассчитан  размер  Субсидии, указанный в пункте  2.2  настоящего Соглашения, не позднее ____ рабочи</w:t>
      </w:r>
      <w:r>
        <w:rPr>
          <w:rFonts w:ascii="Liberation Serif" w:hAnsi="Liberation Serif"/>
          <w:sz w:val="28"/>
          <w:szCs w:val="28"/>
        </w:rPr>
        <w:t>х дней, следующих за  днем  утверждения  нормативных  затрат  (внесения  в  них изменений).»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.</w:t>
      </w:r>
    </w:p>
    <w:p w:rsidR="000E689A" w:rsidRDefault="00EA141E">
      <w:pPr>
        <w:pStyle w:val="ConsPlusNonformat"/>
        <w:ind w:firstLine="680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</w:t>
      </w:r>
      <w:r>
        <w:rPr>
          <w:rFonts w:ascii="Liberation Serif" w:hAnsi="Liberation Serif" w:cs="Times New Roman"/>
          <w:color w:val="000000"/>
          <w:sz w:val="28"/>
          <w:szCs w:val="28"/>
        </w:rPr>
        <w:t>1.22. Пункт 5.1 приложения № 7 к Типовой форме соглашения о предоставлении из бюджета города Кемерово субсидии муниципальному бюджетному или автономному учрежден</w:t>
      </w:r>
      <w:r>
        <w:rPr>
          <w:rFonts w:ascii="Liberation Serif" w:hAnsi="Liberation Serif" w:cs="Times New Roman"/>
          <w:color w:val="000000"/>
          <w:sz w:val="28"/>
          <w:szCs w:val="28"/>
        </w:rPr>
        <w:t>ию на финансовое обеспечение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pStyle w:val="ConsPlusNonformat"/>
        <w:tabs>
          <w:tab w:val="left" w:pos="679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«5.1. Настоящее Дополнительное соглашение заключено Сторонами в форме электронного документа в государственной </w:t>
      </w:r>
      <w:r>
        <w:rPr>
          <w:rFonts w:ascii="Liberation Serif" w:hAnsi="Liberation Serif" w:cs="Times New Roman"/>
          <w:color w:val="000000"/>
          <w:sz w:val="28"/>
          <w:szCs w:val="28"/>
        </w:rPr>
        <w:t>интегрированной информационной системе управления общественными финансами «Электронный бюджет» и подписано усиленными квалифицированными электронными подписями лиц, имеющих право действовать от имени каждой из Сторон &lt;4&gt;.»</w:t>
      </w:r>
    </w:p>
    <w:p w:rsidR="000E689A" w:rsidRDefault="00EA141E">
      <w:pPr>
        <w:pStyle w:val="ConsPlusNonformat"/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1.23. Сноску &lt;4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&gt;  приложения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№ 7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  к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изложить в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 следующей редакции: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«&lt;4&gt; Предусматривается в случае формирования и подписания Соглашения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1.24. В приложении № 8 к Типовой форме соглашения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слова «Соглашение считается измененным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 с момента: подписания Учредителем настоящего Уведомления в форме электронного документа в государственной интегрированной информационной системе ______________________________________ &lt;1&gt;» заменить словами </w:t>
      </w:r>
      <w:r>
        <w:rPr>
          <w:rFonts w:ascii="Liberation Serif" w:hAnsi="Liberation Serif" w:cs="Times New Roman"/>
          <w:color w:val="000000"/>
          <w:sz w:val="28"/>
          <w:szCs w:val="28"/>
        </w:rPr>
        <w:lastRenderedPageBreak/>
        <w:t>«Соглашение считается измененным с момента: подпи</w:t>
      </w:r>
      <w:r>
        <w:rPr>
          <w:rFonts w:ascii="Liberation Serif" w:hAnsi="Liberation Serif" w:cs="Times New Roman"/>
          <w:color w:val="000000"/>
          <w:sz w:val="28"/>
          <w:szCs w:val="28"/>
        </w:rPr>
        <w:t>сания Учредителем настоящего Уведомления в форме электронного документа в государственной интегрированной информационной системе управления общественными финансами «Электронный бюджет» &lt;1&gt;».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1.25. Сноску &lt;1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&gt;  приложения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№ 8  к Типовой форме соглашения о п</w:t>
      </w:r>
      <w:r>
        <w:rPr>
          <w:rFonts w:ascii="Liberation Serif" w:hAnsi="Liberation Serif" w:cs="Times New Roman"/>
          <w:color w:val="000000"/>
          <w:sz w:val="28"/>
          <w:szCs w:val="28"/>
        </w:rPr>
        <w:t>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«&lt;1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&gt;  Пред</w:t>
      </w:r>
      <w:r>
        <w:rPr>
          <w:rFonts w:ascii="Liberation Serif" w:hAnsi="Liberation Serif" w:cs="Times New Roman"/>
          <w:color w:val="000000"/>
          <w:sz w:val="28"/>
          <w:szCs w:val="28"/>
        </w:rPr>
        <w:t>усматривается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в случае формирования и подписания уведомления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 1.26. Сноску &lt;1&gt; приложения № 9  к Типовой форме соглашения о предоставлении и</w:t>
      </w:r>
      <w:r>
        <w:rPr>
          <w:rFonts w:ascii="Liberation Serif" w:hAnsi="Liberation Serif" w:cs="Times New Roman"/>
          <w:color w:val="000000"/>
          <w:sz w:val="28"/>
          <w:szCs w:val="28"/>
        </w:rPr>
        <w:t>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считать сноской &lt;1(1)&gt; приложения № 9  к Типовой форме со</w:t>
      </w:r>
      <w:r>
        <w:rPr>
          <w:rFonts w:ascii="Liberation Serif" w:hAnsi="Liberation Serif" w:cs="Times New Roman"/>
          <w:color w:val="000000"/>
          <w:sz w:val="28"/>
          <w:szCs w:val="28"/>
        </w:rPr>
        <w:t>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1.27. В приложении № 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9  к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Тип</w:t>
      </w:r>
      <w:r>
        <w:rPr>
          <w:rFonts w:ascii="Liberation Serif" w:hAnsi="Liberation Serif" w:cs="Times New Roman"/>
          <w:color w:val="000000"/>
          <w:sz w:val="28"/>
          <w:szCs w:val="28"/>
        </w:rPr>
        <w:t>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слова «(номер доп</w:t>
      </w:r>
      <w:r>
        <w:rPr>
          <w:rFonts w:ascii="Liberation Serif" w:hAnsi="Liberation Serif" w:cs="Times New Roman"/>
          <w:color w:val="000000"/>
          <w:sz w:val="28"/>
          <w:szCs w:val="28"/>
        </w:rPr>
        <w:t>олнительного соглашения)» дополнить сноской &lt;1&gt; следующего содержания: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«&lt;1&gt; В случае если Соглашение заключается в форме электронного документа, номер Соглашения присваивается в государственной интегрированной информационной системе управления общественным</w:t>
      </w:r>
      <w:r>
        <w:rPr>
          <w:rFonts w:ascii="Liberation Serif" w:hAnsi="Liberation Serif" w:cs="Times New Roman"/>
          <w:color w:val="000000"/>
          <w:sz w:val="28"/>
          <w:szCs w:val="28"/>
        </w:rPr>
        <w:t>и финансами «Электронный бюджет».».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1.28. Пункт 6.1 приложения № 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9  к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обеспечение выполнения муниципального </w:t>
      </w:r>
      <w:r>
        <w:rPr>
          <w:rFonts w:ascii="Liberation Serif" w:hAnsi="Liberation Serif" w:cs="Times New Roman"/>
          <w:color w:val="000000"/>
          <w:sz w:val="28"/>
          <w:szCs w:val="28"/>
        </w:rPr>
        <w:t>задания на оказание муниципальных услуг (выполнение работ) изложить в следующей редакции: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«6.1. 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Настоящее  Дополнительное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 соглашение заключено Сторонами в форме </w:t>
      </w:r>
      <w:r>
        <w:rPr>
          <w:rFonts w:ascii="Liberation Serif" w:hAnsi="Liberation Serif"/>
          <w:sz w:val="28"/>
          <w:szCs w:val="28"/>
        </w:rPr>
        <w:t xml:space="preserve">электронного  документа  в  государственной  интегрированной информационной системе </w:t>
      </w:r>
      <w:r>
        <w:rPr>
          <w:rFonts w:ascii="Liberation Serif" w:hAnsi="Liberation Serif"/>
          <w:color w:val="000000"/>
          <w:sz w:val="28"/>
          <w:szCs w:val="28"/>
        </w:rPr>
        <w:t>управления</w:t>
      </w:r>
      <w:r>
        <w:rPr>
          <w:rFonts w:ascii="Liberation Serif" w:hAnsi="Liberation Serif"/>
          <w:color w:val="000000"/>
          <w:sz w:val="28"/>
          <w:szCs w:val="28"/>
        </w:rPr>
        <w:t xml:space="preserve"> общественными финансами «Электронный бюджет» </w:t>
      </w:r>
      <w:r>
        <w:rPr>
          <w:rFonts w:ascii="Liberation Serif" w:hAnsi="Liberation Serif"/>
          <w:sz w:val="28"/>
          <w:szCs w:val="28"/>
        </w:rPr>
        <w:t xml:space="preserve"> и   подписано  усиленными  квалифицированными электронными  подписями  лиц,  имеющих право действовать от имени каждой из </w:t>
      </w:r>
      <w:r>
        <w:rPr>
          <w:rFonts w:ascii="Liberation Serif" w:hAnsi="Liberation Serif" w:cs="Times New Roman"/>
          <w:color w:val="000000"/>
          <w:sz w:val="28"/>
          <w:szCs w:val="28"/>
        </w:rPr>
        <w:t>Сторон &lt;6&gt;.».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1.29. Сноску &lt;6&gt; приложения № 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9  к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Типовой форме соглашения о предоставле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нии из бюджета города Кемерово субсидии муниципальному бюджетному или автономному учреждению на финансовое обеспечение </w:t>
      </w:r>
      <w:r>
        <w:rPr>
          <w:rFonts w:ascii="Liberation Serif" w:hAnsi="Liberation Serif" w:cs="Times New Roman"/>
          <w:color w:val="000000"/>
          <w:sz w:val="28"/>
          <w:szCs w:val="28"/>
        </w:rPr>
        <w:lastRenderedPageBreak/>
        <w:t>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«&lt;6&gt; Предусматриваетс</w:t>
      </w:r>
      <w:r>
        <w:rPr>
          <w:rFonts w:ascii="Liberation Serif" w:hAnsi="Liberation Serif" w:cs="Times New Roman"/>
          <w:color w:val="000000"/>
          <w:sz w:val="28"/>
          <w:szCs w:val="28"/>
        </w:rPr>
        <w:t>я в случае формирования и подписания Соглашения в государственной интегрированной информационной системе управления общественными финансами «Электронный бюджет».».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1.30. В приложении № 10 к Типовой форме соглашения о предоставлении из бюджета города Кемеро</w:t>
      </w:r>
      <w:r>
        <w:rPr>
          <w:rFonts w:ascii="Liberation Serif" w:hAnsi="Liberation Serif" w:cs="Times New Roman"/>
          <w:color w:val="000000"/>
          <w:sz w:val="28"/>
          <w:szCs w:val="28"/>
        </w:rPr>
        <w:t>во субсидии муниципальному бюджетному или автономному учреждению на финансовое обеспечение выполнения муниципального задания на оказание муниципальных услуг (выполнение работ) слова «</w:t>
      </w:r>
      <w:r>
        <w:rPr>
          <w:rFonts w:ascii="Liberation Serif" w:hAnsi="Liberation Serif"/>
          <w:sz w:val="28"/>
          <w:szCs w:val="28"/>
        </w:rPr>
        <w:t>подписания Учредителем  настоящего  Уведомления  в  форме электронного до</w:t>
      </w:r>
      <w:r>
        <w:rPr>
          <w:rFonts w:ascii="Liberation Serif" w:hAnsi="Liberation Serif"/>
          <w:sz w:val="28"/>
          <w:szCs w:val="28"/>
        </w:rPr>
        <w:t xml:space="preserve">кумента   в государственной   интегрированной   информационной  системе </w:t>
      </w:r>
      <w:r>
        <w:rPr>
          <w:rFonts w:ascii="Liberation Serif" w:hAnsi="Liberation Serif" w:cs="Times New Roman"/>
          <w:color w:val="000000"/>
          <w:sz w:val="28"/>
          <w:szCs w:val="28"/>
        </w:rPr>
        <w:t>____________________ &lt;4&gt;;» заменить словами «подписания  Учредителем  настоящего Уведомления  в  форме электронного документа   в   государственной интегрированной   информационной  си</w:t>
      </w:r>
      <w:r>
        <w:rPr>
          <w:rFonts w:ascii="Liberation Serif" w:hAnsi="Liberation Serif" w:cs="Times New Roman"/>
          <w:color w:val="000000"/>
          <w:sz w:val="28"/>
          <w:szCs w:val="28"/>
        </w:rPr>
        <w:t>стеме  управления общественными финансами «Электронный бюджет» &lt;4&gt;;».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1.31. Сноску &lt;4&gt; приложения № 10 к Типовой форме соглашения о предоставлении из бюджета города Кемерово субсидии муниципальному бюджетному или автономному учреждению на финансовое обеспе</w:t>
      </w:r>
      <w:r>
        <w:rPr>
          <w:rFonts w:ascii="Liberation Serif" w:hAnsi="Liberation Serif" w:cs="Times New Roman"/>
          <w:color w:val="000000"/>
          <w:sz w:val="28"/>
          <w:szCs w:val="28"/>
        </w:rPr>
        <w:t>чение выполнения муниципального задания на оказание муниципальных услуг (выполнение работ) изложить в следующей редакции:</w:t>
      </w:r>
    </w:p>
    <w:p w:rsidR="000E689A" w:rsidRDefault="00EA141E">
      <w:pPr>
        <w:pStyle w:val="ConsPlusNonformat"/>
        <w:tabs>
          <w:tab w:val="left" w:pos="1358"/>
        </w:tabs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«&lt;4&gt; Предусматривается в случае формирования и подписания уведомления в государственной интегрированной информационной системе управле</w:t>
      </w:r>
      <w:r>
        <w:rPr>
          <w:rFonts w:ascii="Liberation Serif" w:hAnsi="Liberation Serif" w:cs="Times New Roman"/>
          <w:color w:val="000000"/>
          <w:sz w:val="28"/>
          <w:szCs w:val="28"/>
        </w:rPr>
        <w:t>ния общественными финансами «Электронный бюджет».».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2.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Настоящее постановление распространяет свое действие на правоотношения, связанные с формированием муниципального задания на   2026 год и на плановый период 2027 и 2028 годов. </w:t>
      </w:r>
    </w:p>
    <w:p w:rsidR="000E689A" w:rsidRDefault="00EA141E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Комитету по работе со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0E689A" w:rsidRDefault="00EA141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:rsidR="000E689A" w:rsidRDefault="000E689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E689A" w:rsidRDefault="000E689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E689A" w:rsidRDefault="000E689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E689A" w:rsidRDefault="00EA141E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Д.В. Анисимов</w:t>
      </w:r>
    </w:p>
    <w:sectPr w:rsidR="000E689A">
      <w:headerReference w:type="default" r:id="rId10"/>
      <w:pgSz w:w="11906" w:h="16838"/>
      <w:pgMar w:top="1134" w:right="851" w:bottom="1134" w:left="1418" w:header="567" w:footer="0" w:gutter="0"/>
      <w:cols w:space="720"/>
      <w:formProt w:val="0"/>
      <w:titlePg/>
      <w:docGrid w:linePitch="299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EA141E">
      <w:pPr>
        <w:spacing w:after="0" w:line="240" w:lineRule="auto"/>
      </w:pPr>
      <w:r>
        <w:separator/>
      </w:r>
    </w:p>
  </w:endnote>
  <w:endnote w:type="continuationSeparator" w:id="0">
    <w:p w:rsidR="00000000" w:rsidRDefault="00EA14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T Astra Serif">
    <w:altName w:val="Times New Roman"/>
    <w:charset w:val="01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altName w:val="Arial"/>
    <w:charset w:val="00"/>
    <w:family w:val="swiss"/>
    <w:pitch w:val="variable"/>
    <w:sig w:usb0="00000003" w:usb1="00002046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EA141E">
      <w:pPr>
        <w:spacing w:after="0" w:line="240" w:lineRule="auto"/>
      </w:pPr>
      <w:r>
        <w:separator/>
      </w:r>
    </w:p>
  </w:footnote>
  <w:footnote w:type="continuationSeparator" w:id="0">
    <w:p w:rsidR="00000000" w:rsidRDefault="00EA14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67902140"/>
      <w:docPartObj>
        <w:docPartGallery w:val="Page Numbers (Top of Page)"/>
        <w:docPartUnique/>
      </w:docPartObj>
    </w:sdtPr>
    <w:sdtEndPr/>
    <w:sdtContent>
      <w:p w:rsidR="000E689A" w:rsidRDefault="00EA141E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:rsidR="000E689A" w:rsidRDefault="000E689A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89A"/>
    <w:rsid w:val="000E689A"/>
    <w:rsid w:val="00EA1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69BB4"/>
  <w15:docId w15:val="{52A4EC07-764E-4E20-B3C5-C3C5B167E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47A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F93726"/>
    <w:rPr>
      <w:rFonts w:ascii="Segoe UI" w:hAnsi="Segoe UI" w:cs="Segoe UI"/>
      <w:sz w:val="18"/>
      <w:szCs w:val="18"/>
    </w:rPr>
  </w:style>
  <w:style w:type="character" w:customStyle="1" w:styleId="a5">
    <w:name w:val="Верхний колонтитул Знак"/>
    <w:basedOn w:val="a0"/>
    <w:link w:val="a6"/>
    <w:uiPriority w:val="99"/>
    <w:qFormat/>
    <w:rsid w:val="0031235E"/>
  </w:style>
  <w:style w:type="character" w:customStyle="1" w:styleId="a7">
    <w:name w:val="Нижний колонтитул Знак"/>
    <w:basedOn w:val="a0"/>
    <w:link w:val="a8"/>
    <w:uiPriority w:val="99"/>
    <w:qFormat/>
    <w:rsid w:val="0031235E"/>
  </w:style>
  <w:style w:type="character" w:styleId="a9">
    <w:name w:val="Hyperlink"/>
    <w:basedOn w:val="a0"/>
    <w:uiPriority w:val="99"/>
    <w:unhideWhenUsed/>
    <w:rsid w:val="009E6EFA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qFormat/>
    <w:rsid w:val="009E6EFA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qFormat/>
    <w:rsid w:val="00F50981"/>
    <w:rPr>
      <w:color w:val="605E5C"/>
      <w:shd w:val="clear" w:color="auto" w:fill="E1DFDD"/>
    </w:rPr>
  </w:style>
  <w:style w:type="paragraph" w:styleId="aa">
    <w:name w:val="Title"/>
    <w:basedOn w:val="a"/>
    <w:next w:val="ab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styleId="ab">
    <w:name w:val="Body Text"/>
    <w:basedOn w:val="a"/>
    <w:pPr>
      <w:spacing w:after="140" w:line="276" w:lineRule="auto"/>
    </w:pPr>
  </w:style>
  <w:style w:type="paragraph" w:styleId="ac">
    <w:name w:val="List"/>
    <w:basedOn w:val="ab"/>
    <w:rPr>
      <w:rFonts w:ascii="PT Astra Serif" w:hAnsi="PT Astra Serif" w:cs="Noto Sans Devanagari"/>
    </w:rPr>
  </w:style>
  <w:style w:type="paragraph" w:styleId="ad">
    <w:name w:val="caption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styleId="ae">
    <w:name w:val="index heading"/>
    <w:basedOn w:val="a"/>
    <w:qFormat/>
    <w:pPr>
      <w:suppressLineNumbers/>
    </w:pPr>
    <w:rPr>
      <w:rFonts w:ascii="PT Astra Serif" w:hAnsi="PT Astra Serif" w:cs="Noto Sans Devanagari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customStyle="1" w:styleId="ConsPlusTitlePage">
    <w:name w:val="ConsPlusTitlePage"/>
    <w:qFormat/>
    <w:rsid w:val="003579FC"/>
    <w:pPr>
      <w:widowControl w:val="0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Normal">
    <w:name w:val="ConsPlusNormal"/>
    <w:qFormat/>
    <w:rsid w:val="003579FC"/>
    <w:pPr>
      <w:widowControl w:val="0"/>
    </w:pPr>
    <w:rPr>
      <w:rFonts w:eastAsia="Times New Roman" w:cs="Calibri"/>
      <w:szCs w:val="20"/>
      <w:lang w:eastAsia="ru-RU"/>
    </w:rPr>
  </w:style>
  <w:style w:type="paragraph" w:customStyle="1" w:styleId="ConsPlusTitle">
    <w:name w:val="ConsPlusTitle"/>
    <w:qFormat/>
    <w:rsid w:val="003579FC"/>
    <w:pPr>
      <w:widowControl w:val="0"/>
    </w:pPr>
    <w:rPr>
      <w:rFonts w:eastAsia="Times New Roman" w:cs="Calibri"/>
      <w:b/>
      <w:szCs w:val="20"/>
      <w:lang w:eastAsia="ru-RU"/>
    </w:rPr>
  </w:style>
  <w:style w:type="paragraph" w:customStyle="1" w:styleId="ConsPlusNonformat">
    <w:name w:val="ConsPlusNonformat"/>
    <w:qFormat/>
    <w:rsid w:val="003579FC"/>
    <w:pPr>
      <w:widowControl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3"/>
    <w:uiPriority w:val="99"/>
    <w:semiHidden/>
    <w:unhideWhenUsed/>
    <w:qFormat/>
    <w:rsid w:val="00F9372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">
    <w:name w:val="Колонтитул"/>
    <w:basedOn w:val="a"/>
    <w:qFormat/>
  </w:style>
  <w:style w:type="paragraph" w:styleId="a6">
    <w:name w:val="header"/>
    <w:basedOn w:val="a"/>
    <w:link w:val="a5"/>
    <w:uiPriority w:val="99"/>
    <w:unhideWhenUsed/>
    <w:rsid w:val="0031235E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7"/>
    <w:uiPriority w:val="99"/>
    <w:unhideWhenUsed/>
    <w:rsid w:val="0031235E"/>
    <w:pPr>
      <w:tabs>
        <w:tab w:val="center" w:pos="4677"/>
        <w:tab w:val="right" w:pos="9355"/>
      </w:tabs>
      <w:spacing w:after="0" w:line="240" w:lineRule="auto"/>
    </w:pPr>
  </w:style>
  <w:style w:type="paragraph" w:styleId="af0">
    <w:name w:val="List Paragraph"/>
    <w:basedOn w:val="a"/>
    <w:uiPriority w:val="34"/>
    <w:qFormat/>
    <w:rsid w:val="00C64A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DF8886AB2F2BCEBCDE82BF1CAA4987FA38A884F00A3A3F264605209DC54FC6C560F056DD403C9DDE1D4525E73C3020BB04CFFF28D572D74A0D040BDk9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../../&#1047;&#1072;&#1075;&#1088;&#1091;&#1079;&#1082;&#1080;/&#1074;&#1099;..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74D017-C347-46AE-8BF4-EEF3651BC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1943</TotalTime>
  <Pages>7</Pages>
  <Words>2665</Words>
  <Characters>15193</Characters>
  <Application>Microsoft Office Word</Application>
  <DocSecurity>0</DocSecurity>
  <Lines>126</Lines>
  <Paragraphs>35</Paragraphs>
  <ScaleCrop>false</ScaleCrop>
  <Company/>
  <LinksUpToDate>false</LinksUpToDate>
  <CharactersWithSpaces>17823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E. Kraevskaya</dc:creator>
  <dc:description/>
  <cp:lastModifiedBy>Protokol</cp:lastModifiedBy>
  <cp:revision>34</cp:revision>
  <cp:lastPrinted>2025-10-31T16:55:00Z</cp:lastPrinted>
  <dcterms:created xsi:type="dcterms:W3CDTF">2025-07-21T03:45:00Z</dcterms:created>
  <dcterms:modified xsi:type="dcterms:W3CDTF">2025-11-05T02:54:00Z</dcterms:modified>
  <dc:language>ru-RU</dc:language>
</cp:coreProperties>
</file>