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72A0" w:rsidRDefault="00396CF0">
      <w:pPr>
        <w:tabs>
          <w:tab w:val="left" w:pos="6379"/>
        </w:tabs>
        <w:jc w:val="center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564642" cy="780034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/>
                    <a:srcRect l="-34" t="-27" r="-34" b="-27"/>
                    <a:stretch/>
                  </pic:blipFill>
                  <pic:spPr>
                    <a:xfrm>
                      <a:off x="0" y="0"/>
                      <a:ext cx="564642" cy="780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72A0" w:rsidRDefault="004472A0">
      <w:pPr>
        <w:tabs>
          <w:tab w:val="left" w:pos="6379"/>
        </w:tabs>
        <w:jc w:val="center"/>
        <w:rPr>
          <w:sz w:val="28"/>
        </w:rPr>
      </w:pPr>
    </w:p>
    <w:p w:rsidR="004472A0" w:rsidRDefault="00396CF0">
      <w:pPr>
        <w:tabs>
          <w:tab w:val="left" w:pos="6379"/>
        </w:tabs>
        <w:jc w:val="center"/>
        <w:rPr>
          <w:b/>
          <w:sz w:val="32"/>
        </w:rPr>
      </w:pPr>
      <w:r>
        <w:rPr>
          <w:b/>
          <w:sz w:val="32"/>
        </w:rPr>
        <w:t>АДМИНИСТРАЦИЯ ГОРОДА КЕМЕРОВО</w:t>
      </w:r>
    </w:p>
    <w:p w:rsidR="004472A0" w:rsidRDefault="004472A0">
      <w:pPr>
        <w:tabs>
          <w:tab w:val="left" w:pos="6379"/>
        </w:tabs>
        <w:ind w:firstLine="567"/>
        <w:jc w:val="center"/>
        <w:rPr>
          <w:b/>
          <w:sz w:val="32"/>
        </w:rPr>
      </w:pPr>
    </w:p>
    <w:p w:rsidR="004472A0" w:rsidRDefault="00396CF0">
      <w:pPr>
        <w:tabs>
          <w:tab w:val="left" w:pos="6379"/>
        </w:tabs>
        <w:jc w:val="center"/>
        <w:rPr>
          <w:b/>
          <w:sz w:val="32"/>
        </w:rPr>
      </w:pPr>
      <w:r>
        <w:rPr>
          <w:b/>
          <w:sz w:val="32"/>
        </w:rPr>
        <w:t>ПОСТАНОВЛЕНИЕ</w:t>
      </w:r>
    </w:p>
    <w:p w:rsidR="004472A0" w:rsidRDefault="004472A0">
      <w:pPr>
        <w:tabs>
          <w:tab w:val="left" w:pos="6379"/>
        </w:tabs>
        <w:ind w:firstLine="567"/>
        <w:jc w:val="center"/>
        <w:rPr>
          <w:b/>
          <w:sz w:val="32"/>
        </w:rPr>
      </w:pPr>
    </w:p>
    <w:p w:rsidR="004472A0" w:rsidRDefault="00396CF0">
      <w:pPr>
        <w:tabs>
          <w:tab w:val="left" w:pos="6379"/>
        </w:tabs>
        <w:jc w:val="center"/>
        <w:rPr>
          <w:color w:val="FFFFFF"/>
          <w:sz w:val="28"/>
          <w:u w:val="single"/>
        </w:rPr>
      </w:pPr>
      <w:r>
        <w:rPr>
          <w:sz w:val="28"/>
        </w:rPr>
        <w:t xml:space="preserve">от </w:t>
      </w:r>
      <w:r w:rsidR="00592CD6">
        <w:rPr>
          <w:sz w:val="28"/>
        </w:rPr>
        <w:t xml:space="preserve">21.11.2025 </w:t>
      </w:r>
      <w:r>
        <w:rPr>
          <w:sz w:val="28"/>
        </w:rPr>
        <w:t xml:space="preserve">№ </w:t>
      </w:r>
      <w:r w:rsidR="00592CD6">
        <w:rPr>
          <w:sz w:val="28"/>
        </w:rPr>
        <w:t>3851</w:t>
      </w:r>
    </w:p>
    <w:p w:rsidR="004472A0" w:rsidRDefault="004472A0">
      <w:pPr>
        <w:tabs>
          <w:tab w:val="left" w:pos="6379"/>
        </w:tabs>
        <w:ind w:firstLine="567"/>
        <w:jc w:val="center"/>
        <w:rPr>
          <w:color w:val="FFFFFF"/>
          <w:sz w:val="28"/>
          <w:u w:val="single"/>
        </w:rPr>
      </w:pPr>
    </w:p>
    <w:p w:rsidR="004472A0" w:rsidRDefault="00396CF0">
      <w:pPr>
        <w:tabs>
          <w:tab w:val="left" w:pos="6379"/>
        </w:tabs>
        <w:jc w:val="center"/>
        <w:rPr>
          <w:sz w:val="28"/>
        </w:rPr>
      </w:pPr>
      <w:r>
        <w:rPr>
          <w:sz w:val="28"/>
        </w:rPr>
        <w:t xml:space="preserve">О внесении изменений в постановление </w:t>
      </w:r>
    </w:p>
    <w:p w:rsidR="004472A0" w:rsidRDefault="00396CF0">
      <w:pPr>
        <w:tabs>
          <w:tab w:val="left" w:pos="6379"/>
        </w:tabs>
        <w:jc w:val="center"/>
        <w:rPr>
          <w:sz w:val="28"/>
        </w:rPr>
      </w:pPr>
      <w:r>
        <w:rPr>
          <w:sz w:val="28"/>
        </w:rPr>
        <w:t>администрации города Кемерово от 25.12.2015 № 3153</w:t>
      </w:r>
    </w:p>
    <w:p w:rsidR="004472A0" w:rsidRDefault="00396CF0">
      <w:pPr>
        <w:tabs>
          <w:tab w:val="left" w:pos="6379"/>
        </w:tabs>
        <w:jc w:val="center"/>
        <w:rPr>
          <w:sz w:val="28"/>
        </w:rPr>
      </w:pPr>
      <w:r>
        <w:rPr>
          <w:sz w:val="28"/>
        </w:rPr>
        <w:t>«Об утверждении муниципальной программы</w:t>
      </w:r>
    </w:p>
    <w:p w:rsidR="004472A0" w:rsidRDefault="00396CF0">
      <w:pPr>
        <w:tabs>
          <w:tab w:val="left" w:pos="6379"/>
        </w:tabs>
        <w:jc w:val="center"/>
        <w:rPr>
          <w:sz w:val="28"/>
        </w:rPr>
      </w:pPr>
      <w:r>
        <w:rPr>
          <w:sz w:val="28"/>
        </w:rPr>
        <w:t xml:space="preserve"> «Совершенствование гражданской обороны и защиты </w:t>
      </w:r>
    </w:p>
    <w:p w:rsidR="004472A0" w:rsidRDefault="00396CF0">
      <w:pPr>
        <w:tabs>
          <w:tab w:val="left" w:pos="6379"/>
        </w:tabs>
        <w:jc w:val="center"/>
        <w:rPr>
          <w:sz w:val="28"/>
        </w:rPr>
      </w:pPr>
      <w:r>
        <w:rPr>
          <w:sz w:val="28"/>
        </w:rPr>
        <w:t xml:space="preserve">населения от чрезвычайных ситуаций в городе Кемерово» </w:t>
      </w:r>
    </w:p>
    <w:p w:rsidR="004472A0" w:rsidRDefault="00396CF0">
      <w:pPr>
        <w:tabs>
          <w:tab w:val="left" w:pos="6379"/>
        </w:tabs>
        <w:jc w:val="center"/>
        <w:rPr>
          <w:sz w:val="28"/>
        </w:rPr>
      </w:pPr>
      <w:r>
        <w:rPr>
          <w:sz w:val="28"/>
        </w:rPr>
        <w:t>на 2016 – 2027 годы»</w:t>
      </w:r>
    </w:p>
    <w:p w:rsidR="004472A0" w:rsidRDefault="004472A0">
      <w:pPr>
        <w:tabs>
          <w:tab w:val="left" w:pos="6379"/>
        </w:tabs>
        <w:ind w:firstLine="567"/>
        <w:jc w:val="center"/>
        <w:rPr>
          <w:sz w:val="28"/>
        </w:rPr>
      </w:pPr>
    </w:p>
    <w:p w:rsidR="004472A0" w:rsidRDefault="00396CF0">
      <w:pPr>
        <w:tabs>
          <w:tab w:val="left" w:pos="6379"/>
        </w:tabs>
        <w:ind w:firstLine="709"/>
        <w:jc w:val="both"/>
        <w:rPr>
          <w:sz w:val="28"/>
        </w:rPr>
      </w:pPr>
      <w:r>
        <w:rPr>
          <w:sz w:val="28"/>
        </w:rPr>
        <w:t xml:space="preserve">Руководствуясь статьей 179 Бюджетного кодекса Российской Федерации, постановлением администрации города Кемерово от 05.06.2015 № </w:t>
      </w:r>
      <w:r w:rsidR="00592CD6">
        <w:rPr>
          <w:sz w:val="28"/>
        </w:rPr>
        <w:t xml:space="preserve">   </w:t>
      </w:r>
      <w:r>
        <w:rPr>
          <w:sz w:val="28"/>
        </w:rPr>
        <w:t xml:space="preserve">1378             </w:t>
      </w:r>
      <w:proofErr w:type="gramStart"/>
      <w:r>
        <w:rPr>
          <w:sz w:val="28"/>
        </w:rPr>
        <w:t xml:space="preserve">   «</w:t>
      </w:r>
      <w:proofErr w:type="gramEnd"/>
      <w:r>
        <w:rPr>
          <w:sz w:val="28"/>
        </w:rPr>
        <w:t>Об утверждении Порядка разработки, реализации и оценки эффективности муниципальных программ города Кемерово», в соответствии со статьей 45 Устава города Кемерово</w:t>
      </w:r>
    </w:p>
    <w:p w:rsidR="004472A0" w:rsidRDefault="00396CF0">
      <w:pPr>
        <w:tabs>
          <w:tab w:val="left" w:pos="567"/>
        </w:tabs>
        <w:ind w:firstLine="709"/>
        <w:jc w:val="both"/>
        <w:rPr>
          <w:sz w:val="28"/>
        </w:rPr>
      </w:pPr>
      <w:r>
        <w:rPr>
          <w:sz w:val="28"/>
        </w:rPr>
        <w:t>1. Внести в постановление администрации города Кемерово от 25.12.2015</w:t>
      </w:r>
      <w:r w:rsidR="00592CD6">
        <w:rPr>
          <w:sz w:val="28"/>
        </w:rPr>
        <w:t xml:space="preserve">   </w:t>
      </w:r>
      <w:r>
        <w:rPr>
          <w:sz w:val="28"/>
        </w:rPr>
        <w:t xml:space="preserve">  № 3153 «Об утверждении муниципальной программы «Совершенствование гражданской обороны и защиты населения от чрезвычайных ситуаций в городе Кемерово» на 2016 – 2027 годы» (далее – постановление) следующие изменения:</w:t>
      </w:r>
    </w:p>
    <w:p w:rsidR="004472A0" w:rsidRDefault="00396CF0">
      <w:pPr>
        <w:tabs>
          <w:tab w:val="left" w:pos="567"/>
        </w:tabs>
        <w:ind w:firstLine="709"/>
        <w:jc w:val="both"/>
        <w:rPr>
          <w:sz w:val="28"/>
        </w:rPr>
      </w:pPr>
      <w:r>
        <w:rPr>
          <w:sz w:val="28"/>
        </w:rPr>
        <w:t>1.1. В разделе 1 «Паспорт муниципальной программы «Совершенствование гражданской обороны и защиты населения от чрезвычайных ситуаций в городе Кемерово» на 2016 – 2027 годы» приложения к постановлению отдельную строку изложить в следующей редакции:</w:t>
      </w:r>
    </w:p>
    <w:p w:rsidR="004472A0" w:rsidRDefault="00396CF0">
      <w:pPr>
        <w:tabs>
          <w:tab w:val="left" w:pos="851"/>
          <w:tab w:val="left" w:pos="6379"/>
        </w:tabs>
        <w:jc w:val="both"/>
        <w:rPr>
          <w:sz w:val="26"/>
        </w:rPr>
      </w:pPr>
      <w:r>
        <w:rPr>
          <w:sz w:val="28"/>
        </w:rPr>
        <w:t xml:space="preserve"> «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268"/>
        <w:gridCol w:w="7371"/>
      </w:tblGrid>
      <w:tr w:rsidR="004472A0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72A0" w:rsidRDefault="00396CF0">
            <w:r>
              <w:rPr>
                <w:sz w:val="26"/>
              </w:rPr>
              <w:t>Объёмы и источники финансирования муниципальной программы в целом и с разбивкой по годам её реализации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72A0" w:rsidRDefault="00396CF0">
            <w:pPr>
              <w:rPr>
                <w:sz w:val="26"/>
              </w:rPr>
            </w:pPr>
            <w:r>
              <w:rPr>
                <w:sz w:val="26"/>
              </w:rPr>
              <w:t>Общий объем средств, необходимый для реализации муниципальной программы – 2 231 430,4 тыс. руб., в том числе по годам реализации: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2016 год – 45 434,3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2017 год – 41 785,7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2018 год – 110 773,0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2019 год – 597 922,0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2020 год – 150 734,2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2021 год – 106 239,8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2022 год – 147 898,6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2023 год – 266 335,1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2024 год – 265 291,1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2025 год – 220 494,2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2026 год – 174 045,1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2027 год – 104 477,3 тыс. рублей.</w:t>
            </w:r>
          </w:p>
          <w:p w:rsidR="004472A0" w:rsidRDefault="00396CF0">
            <w:pPr>
              <w:jc w:val="both"/>
              <w:rPr>
                <w:sz w:val="26"/>
              </w:rPr>
            </w:pPr>
            <w:r>
              <w:rPr>
                <w:sz w:val="26"/>
              </w:rPr>
              <w:lastRenderedPageBreak/>
              <w:t>В том числе по источникам:</w:t>
            </w:r>
          </w:p>
          <w:p w:rsidR="004472A0" w:rsidRDefault="00396CF0">
            <w:pPr>
              <w:jc w:val="both"/>
              <w:rPr>
                <w:sz w:val="26"/>
              </w:rPr>
            </w:pPr>
            <w:r>
              <w:rPr>
                <w:sz w:val="26"/>
              </w:rPr>
              <w:t>Средства областного бюджета – 955 716,7 тыс. руб., в том числе по годам реализации:</w:t>
            </w:r>
            <w:r>
              <w:rPr>
                <w:b/>
                <w:sz w:val="26"/>
              </w:rPr>
              <w:t xml:space="preserve"> 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2016 год – 0,0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2017 год – 0,0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2018 год – 0,0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2019 год – 516 667,0 тыс. рублей;</w:t>
            </w:r>
          </w:p>
          <w:p w:rsidR="004472A0" w:rsidRDefault="00396CF0">
            <w:pPr>
              <w:tabs>
                <w:tab w:val="left" w:pos="0"/>
              </w:tabs>
              <w:ind w:firstLine="177"/>
              <w:rPr>
                <w:sz w:val="26"/>
              </w:rPr>
            </w:pPr>
            <w:r>
              <w:rPr>
                <w:sz w:val="26"/>
              </w:rPr>
              <w:t>2020 год – 53 827,7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2021 год – 2 013,2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2022 год – 2 517,2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2023 год – 130 285,1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2024 год – 106 039,0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2025 год – 74 684,1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2026 год – 69 368,6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2027 год – 314,8 тыс. рублей.</w:t>
            </w:r>
          </w:p>
          <w:p w:rsidR="004472A0" w:rsidRDefault="00396CF0">
            <w:pPr>
              <w:jc w:val="both"/>
              <w:rPr>
                <w:sz w:val="26"/>
              </w:rPr>
            </w:pPr>
            <w:r>
              <w:rPr>
                <w:sz w:val="26"/>
              </w:rPr>
              <w:t>Средства бюджета города Кемерово – 1 258 153,8 тыс. руб., в том числе по годам реализации: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2016 год – 45 434,3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2017 год – 41 785,7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2018 год – 110 773,0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2019 год – 81 255,0 тыс. рублей;</w:t>
            </w:r>
          </w:p>
          <w:p w:rsidR="004472A0" w:rsidRDefault="00396CF0">
            <w:pPr>
              <w:tabs>
                <w:tab w:val="left" w:pos="709"/>
              </w:tabs>
              <w:ind w:firstLine="177"/>
              <w:rPr>
                <w:sz w:val="26"/>
              </w:rPr>
            </w:pPr>
            <w:r>
              <w:rPr>
                <w:sz w:val="26"/>
              </w:rPr>
              <w:t>2020 год – 96 408,3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2021 год – 103 957,2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2022 год – 143 117,5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2023 год – 130 803,4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2024 год – 156 930,6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2025 год – 143 462,1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2026 год – 102 361,1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2027 год – 101 865,6 тыс. рублей.</w:t>
            </w:r>
          </w:p>
          <w:p w:rsidR="004472A0" w:rsidRDefault="00396CF0">
            <w:pPr>
              <w:rPr>
                <w:sz w:val="26"/>
              </w:rPr>
            </w:pPr>
            <w:r>
              <w:rPr>
                <w:sz w:val="26"/>
              </w:rPr>
              <w:t>Средства иных источников (юридических и физических лиц) – 17 559,9 тыс. руб., в том числе по годам реализации: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2016 год – 0,0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2017 год – 0,0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2018 год – 0,0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2019 год – 0,0 тыс. рублей;</w:t>
            </w:r>
          </w:p>
          <w:p w:rsidR="004472A0" w:rsidRDefault="00396CF0">
            <w:pPr>
              <w:tabs>
                <w:tab w:val="left" w:pos="709"/>
              </w:tabs>
              <w:ind w:firstLine="177"/>
              <w:rPr>
                <w:sz w:val="26"/>
              </w:rPr>
            </w:pPr>
            <w:r>
              <w:rPr>
                <w:sz w:val="26"/>
              </w:rPr>
              <w:t>2020 год – 498,2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2021 год – 269,4 тыс. рублей;</w:t>
            </w:r>
          </w:p>
          <w:p w:rsidR="004472A0" w:rsidRDefault="00396CF0">
            <w:pPr>
              <w:ind w:firstLine="177"/>
              <w:rPr>
                <w:sz w:val="26"/>
              </w:rPr>
            </w:pPr>
            <w:r>
              <w:rPr>
                <w:sz w:val="26"/>
              </w:rPr>
              <w:t>2022 год – 2 263,9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2023 год – 5 246,6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2024 год – 2 321,5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2025 год – 2 348,0 тыс. рублей;</w:t>
            </w:r>
          </w:p>
          <w:p w:rsidR="004472A0" w:rsidRDefault="00396CF0">
            <w:pPr>
              <w:ind w:firstLine="177"/>
              <w:jc w:val="both"/>
              <w:rPr>
                <w:sz w:val="26"/>
              </w:rPr>
            </w:pPr>
            <w:r>
              <w:rPr>
                <w:sz w:val="26"/>
              </w:rPr>
              <w:t>2026 год – 2 315,4 тыс. рублей;</w:t>
            </w:r>
          </w:p>
          <w:p w:rsidR="004472A0" w:rsidRDefault="00396CF0">
            <w:pPr>
              <w:ind w:firstLine="177"/>
              <w:jc w:val="both"/>
            </w:pPr>
            <w:r>
              <w:rPr>
                <w:sz w:val="26"/>
              </w:rPr>
              <w:t>2027 год – 2 296,9 тыс. рублей.</w:t>
            </w:r>
          </w:p>
        </w:tc>
      </w:tr>
    </w:tbl>
    <w:p w:rsidR="004472A0" w:rsidRDefault="00396CF0">
      <w:pPr>
        <w:tabs>
          <w:tab w:val="left" w:pos="567"/>
        </w:tabs>
        <w:ind w:firstLine="709"/>
        <w:jc w:val="right"/>
        <w:rPr>
          <w:sz w:val="28"/>
        </w:rPr>
      </w:pPr>
      <w:r>
        <w:rPr>
          <w:sz w:val="28"/>
        </w:rPr>
        <w:lastRenderedPageBreak/>
        <w:t>».</w:t>
      </w:r>
    </w:p>
    <w:p w:rsidR="004472A0" w:rsidRDefault="00396CF0">
      <w:pPr>
        <w:tabs>
          <w:tab w:val="left" w:pos="567"/>
        </w:tabs>
        <w:ind w:firstLine="709"/>
        <w:jc w:val="both"/>
        <w:rPr>
          <w:sz w:val="28"/>
        </w:rPr>
      </w:pPr>
      <w:r>
        <w:rPr>
          <w:sz w:val="28"/>
        </w:rPr>
        <w:t xml:space="preserve">1.2. Подраздел 4.2 «Ресурсное обеспечение реализации муниципальной программы на 2020 – 2027 годы» раздела 4 «Ресурсное обеспечение реализации муниципальной программы» приложения к постановлению изложить в редакции согласно </w:t>
      </w:r>
      <w:proofErr w:type="gramStart"/>
      <w:r>
        <w:rPr>
          <w:sz w:val="28"/>
        </w:rPr>
        <w:t>приложению</w:t>
      </w:r>
      <w:proofErr w:type="gramEnd"/>
      <w:r>
        <w:rPr>
          <w:sz w:val="28"/>
        </w:rPr>
        <w:t xml:space="preserve"> к настоящему постановлению.</w:t>
      </w:r>
    </w:p>
    <w:p w:rsidR="004472A0" w:rsidRDefault="00396CF0">
      <w:pPr>
        <w:tabs>
          <w:tab w:val="left" w:pos="6379"/>
        </w:tabs>
        <w:ind w:firstLine="709"/>
        <w:jc w:val="both"/>
        <w:rPr>
          <w:sz w:val="28"/>
        </w:rPr>
      </w:pPr>
      <w:r>
        <w:rPr>
          <w:sz w:val="28"/>
        </w:rPr>
        <w:lastRenderedPageBreak/>
        <w:t>2. Настоящее постановление вступает в силу после его официального опубликования и распространяет свое действие на правоотношения, возникшие с 28.06.2025.</w:t>
      </w:r>
    </w:p>
    <w:p w:rsidR="004472A0" w:rsidRDefault="00396CF0">
      <w:pPr>
        <w:tabs>
          <w:tab w:val="left" w:pos="6379"/>
        </w:tabs>
        <w:ind w:firstLine="709"/>
        <w:jc w:val="both"/>
        <w:rPr>
          <w:sz w:val="28"/>
        </w:rPr>
      </w:pPr>
      <w:r>
        <w:rPr>
          <w:sz w:val="28"/>
        </w:rPr>
        <w:t>3.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4472A0" w:rsidRDefault="00396CF0">
      <w:pPr>
        <w:tabs>
          <w:tab w:val="left" w:pos="851"/>
          <w:tab w:val="left" w:pos="6379"/>
        </w:tabs>
        <w:ind w:firstLine="709"/>
        <w:jc w:val="both"/>
        <w:rPr>
          <w:sz w:val="28"/>
        </w:rPr>
      </w:pPr>
      <w:r>
        <w:rPr>
          <w:sz w:val="28"/>
        </w:rPr>
        <w:t>4. Контроль за исполнением настоящего постановления возложить на заместителя Главы города, начальника управления жилищно-коммунального хозяйства Лысенко С.В.</w:t>
      </w:r>
    </w:p>
    <w:p w:rsidR="004472A0" w:rsidRDefault="004472A0">
      <w:pPr>
        <w:tabs>
          <w:tab w:val="left" w:pos="851"/>
          <w:tab w:val="left" w:pos="6379"/>
        </w:tabs>
        <w:ind w:firstLine="567"/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ind w:firstLine="567"/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ind w:firstLine="567"/>
        <w:rPr>
          <w:sz w:val="28"/>
        </w:rPr>
      </w:pPr>
    </w:p>
    <w:p w:rsidR="004472A0" w:rsidRDefault="00396CF0">
      <w:pPr>
        <w:tabs>
          <w:tab w:val="left" w:pos="851"/>
          <w:tab w:val="left" w:pos="6379"/>
        </w:tabs>
        <w:rPr>
          <w:sz w:val="28"/>
        </w:rPr>
      </w:pPr>
      <w:r>
        <w:rPr>
          <w:sz w:val="28"/>
        </w:rPr>
        <w:t xml:space="preserve">Глава города                                                              </w:t>
      </w:r>
      <w:r>
        <w:rPr>
          <w:sz w:val="28"/>
        </w:rPr>
        <w:tab/>
        <w:t xml:space="preserve">                        Д.В. Анисимов</w:t>
      </w: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tabs>
          <w:tab w:val="left" w:pos="851"/>
          <w:tab w:val="left" w:pos="6379"/>
        </w:tabs>
        <w:rPr>
          <w:sz w:val="28"/>
        </w:rPr>
      </w:pPr>
    </w:p>
    <w:p w:rsidR="004472A0" w:rsidRDefault="004472A0">
      <w:pPr>
        <w:sectPr w:rsidR="004472A0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709" w:right="566" w:bottom="568" w:left="1418" w:header="454" w:footer="454" w:gutter="0"/>
          <w:cols w:space="720"/>
          <w:titlePg/>
        </w:sectPr>
      </w:pPr>
    </w:p>
    <w:p w:rsidR="004472A0" w:rsidRDefault="00396CF0">
      <w:pPr>
        <w:tabs>
          <w:tab w:val="left" w:pos="9498"/>
        </w:tabs>
        <w:ind w:left="5664" w:right="-1023" w:firstLine="5103"/>
        <w:jc w:val="center"/>
        <w:rPr>
          <w:sz w:val="28"/>
        </w:rPr>
      </w:pPr>
      <w:r>
        <w:rPr>
          <w:sz w:val="28"/>
        </w:rPr>
        <w:lastRenderedPageBreak/>
        <w:t>ПРИЛОЖЕНИЕ</w:t>
      </w:r>
    </w:p>
    <w:p w:rsidR="004472A0" w:rsidRDefault="00396CF0">
      <w:pPr>
        <w:ind w:left="5664" w:right="-1023" w:firstLine="5103"/>
        <w:jc w:val="center"/>
        <w:rPr>
          <w:sz w:val="28"/>
        </w:rPr>
      </w:pPr>
      <w:r>
        <w:rPr>
          <w:sz w:val="28"/>
        </w:rPr>
        <w:t>к постановлению администрации</w:t>
      </w:r>
    </w:p>
    <w:p w:rsidR="004472A0" w:rsidRDefault="00396CF0">
      <w:pPr>
        <w:ind w:left="5664" w:right="-1023" w:firstLine="5103"/>
        <w:jc w:val="center"/>
        <w:rPr>
          <w:sz w:val="28"/>
        </w:rPr>
      </w:pPr>
      <w:r>
        <w:rPr>
          <w:sz w:val="28"/>
        </w:rPr>
        <w:t>города Кемерово</w:t>
      </w:r>
    </w:p>
    <w:p w:rsidR="004472A0" w:rsidRDefault="00396CF0">
      <w:pPr>
        <w:ind w:left="5664" w:right="-1023" w:firstLine="5103"/>
        <w:jc w:val="center"/>
        <w:rPr>
          <w:sz w:val="28"/>
          <w:u w:val="single"/>
        </w:rPr>
      </w:pPr>
      <w:r>
        <w:rPr>
          <w:sz w:val="28"/>
        </w:rPr>
        <w:t xml:space="preserve"> от </w:t>
      </w:r>
      <w:r w:rsidR="00592CD6">
        <w:rPr>
          <w:sz w:val="28"/>
        </w:rPr>
        <w:t>21.11.2025</w:t>
      </w:r>
      <w:r>
        <w:rPr>
          <w:sz w:val="28"/>
        </w:rPr>
        <w:t xml:space="preserve"> №</w:t>
      </w:r>
      <w:r w:rsidR="00592CD6">
        <w:rPr>
          <w:sz w:val="28"/>
        </w:rPr>
        <w:t xml:space="preserve"> 3851</w:t>
      </w:r>
    </w:p>
    <w:p w:rsidR="004472A0" w:rsidRDefault="004472A0">
      <w:pPr>
        <w:tabs>
          <w:tab w:val="left" w:pos="567"/>
        </w:tabs>
        <w:jc w:val="both"/>
        <w:rPr>
          <w:sz w:val="28"/>
          <w:u w:val="single"/>
        </w:rPr>
      </w:pPr>
    </w:p>
    <w:p w:rsidR="004472A0" w:rsidRDefault="004472A0">
      <w:pPr>
        <w:tabs>
          <w:tab w:val="left" w:pos="567"/>
        </w:tabs>
        <w:ind w:firstLine="709"/>
        <w:jc w:val="both"/>
        <w:rPr>
          <w:sz w:val="28"/>
          <w:u w:val="single"/>
        </w:rPr>
      </w:pPr>
    </w:p>
    <w:p w:rsidR="004472A0" w:rsidRDefault="00396CF0">
      <w:pPr>
        <w:tabs>
          <w:tab w:val="left" w:pos="567"/>
        </w:tabs>
        <w:ind w:left="426" w:right="-598" w:hanging="426"/>
        <w:jc w:val="center"/>
        <w:rPr>
          <w:b/>
          <w:sz w:val="28"/>
        </w:rPr>
      </w:pPr>
      <w:r>
        <w:rPr>
          <w:b/>
          <w:sz w:val="28"/>
        </w:rPr>
        <w:t>4. Ресурсное обеспечение реализации муниципальной программы</w:t>
      </w:r>
    </w:p>
    <w:p w:rsidR="004472A0" w:rsidRDefault="00396CF0">
      <w:pPr>
        <w:tabs>
          <w:tab w:val="left" w:pos="567"/>
        </w:tabs>
        <w:ind w:left="426" w:right="-598" w:hanging="426"/>
        <w:jc w:val="center"/>
        <w:rPr>
          <w:b/>
          <w:sz w:val="28"/>
        </w:rPr>
      </w:pPr>
      <w:r>
        <w:rPr>
          <w:b/>
          <w:sz w:val="28"/>
        </w:rPr>
        <w:t>4.2 Ресурсное обеспечение реализации муниципальной программы на 2020 – 2027 годы</w:t>
      </w:r>
    </w:p>
    <w:p w:rsidR="004472A0" w:rsidRDefault="004472A0">
      <w:pPr>
        <w:tabs>
          <w:tab w:val="left" w:pos="567"/>
        </w:tabs>
        <w:ind w:firstLine="709"/>
        <w:jc w:val="both"/>
        <w:rPr>
          <w:b/>
          <w:sz w:val="28"/>
        </w:rPr>
      </w:pPr>
    </w:p>
    <w:tbl>
      <w:tblPr>
        <w:tblW w:w="0" w:type="auto"/>
        <w:tblInd w:w="-36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553"/>
        <w:gridCol w:w="2126"/>
        <w:gridCol w:w="1134"/>
        <w:gridCol w:w="1134"/>
        <w:gridCol w:w="1134"/>
        <w:gridCol w:w="1134"/>
        <w:gridCol w:w="1134"/>
        <w:gridCol w:w="1118"/>
        <w:gridCol w:w="1134"/>
        <w:gridCol w:w="1134"/>
        <w:gridCol w:w="2126"/>
      </w:tblGrid>
      <w:tr w:rsidR="004472A0">
        <w:trPr>
          <w:trHeight w:val="674"/>
        </w:trPr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Наименование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Источник финансирования</w:t>
            </w:r>
          </w:p>
        </w:tc>
        <w:tc>
          <w:tcPr>
            <w:tcW w:w="905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Объем финансовых ресурсов, тыс. рублей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Исполнители, сроки реализации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2020 </w:t>
            </w:r>
          </w:p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год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2021 </w:t>
            </w:r>
          </w:p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год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2022</w:t>
            </w:r>
          </w:p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год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2023 </w:t>
            </w:r>
          </w:p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год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2024 </w:t>
            </w:r>
          </w:p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год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2025</w:t>
            </w:r>
          </w:p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год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2026 </w:t>
            </w:r>
          </w:p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год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2027</w:t>
            </w:r>
          </w:p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год</w:t>
            </w:r>
          </w:p>
          <w:p w:rsidR="004472A0" w:rsidRDefault="004472A0">
            <w:pPr>
              <w:pStyle w:val="ConsPlusNormal"/>
              <w:rPr>
                <w:rFonts w:ascii="Times New Roman" w:hAnsi="Times New Roman"/>
                <w:sz w:val="24"/>
                <w:shd w:val="clear" w:color="auto" w:fill="FFD821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>
            <w:pPr>
              <w:pStyle w:val="ConsPlusNormal"/>
              <w:rPr>
                <w:rFonts w:ascii="Times New Roman" w:hAnsi="Times New Roman"/>
                <w:sz w:val="24"/>
              </w:rPr>
            </w:pPr>
          </w:p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Муниципальная программа «Совершенствование гражданской обороны и защиты населения от чрезвычайных ситуаций в городе Кемерово»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150 734,2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106 239,8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147 898,6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266 335,1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265 291,1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r>
              <w:t>220 494,2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r>
              <w:t>174 045,1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104 477,3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>
            <w:pPr>
              <w:pStyle w:val="ConsPlusNormal"/>
              <w:rPr>
                <w:rFonts w:ascii="Times New Roman" w:hAnsi="Times New Roman"/>
                <w:sz w:val="24"/>
              </w:rPr>
            </w:pP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96 408,3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103 957,2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143 117,5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130 803,4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156 930,6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143 462,1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102 361,1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101 865,6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53 827,7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2 013,2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2 517,2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130 285,1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106 039,0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74 684,1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69 368,6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314,8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средства юридических и физических лиц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498,2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269,4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2 263,9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5 246,6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2 321,5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2 348,0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2 315,4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2 296,9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1. Подпрограмма «Обеспечение реагирования и взаимодействия экстренных оперативных служб на чрезвычайные ситуации, совершенствование и функционирование системы оповещения и информирования населения об опасностях природного и техногенного характера»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59 061,4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52 166,5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61 095,8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66 323,0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76 991,3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79 358,8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75 530,8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75 530,8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>
            <w:pPr>
              <w:pStyle w:val="ConsPlusNormal"/>
              <w:rPr>
                <w:rFonts w:ascii="Times New Roman" w:hAnsi="Times New Roman"/>
                <w:sz w:val="24"/>
              </w:rPr>
            </w:pP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59 061,4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52 166,5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61 095,8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62 930,0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74 955,5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78 077,0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75 530,8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75 530,8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rPr>
          <w:trHeight w:val="858"/>
        </w:trPr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3 393,0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2 035,8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1 281,8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средства юридических и физических лиц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1.1. Обеспечение деятельности МБУ «УГОЧС г. Кемерово», в том числе: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54 898,7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52 166,5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61 095,8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62 553,0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74 729,3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75 478,9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75 500,8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  <w:shd w:val="clear" w:color="auto" w:fill="FFD821"/>
              </w:rPr>
            </w:pPr>
            <w:r>
              <w:rPr>
                <w:rFonts w:ascii="Times New Roman" w:hAnsi="Times New Roman"/>
                <w:sz w:val="24"/>
              </w:rPr>
              <w:t>75 500,8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«УГОЧС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г. Кемерово»,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 31.12.2027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54 898,7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52 166,5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61 095,8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62 553,0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74 729,3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75 478,9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75 500,8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75 500,8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1.1.1. Обеспечение технической эксплуатации систем оповещения населения об опасностях и их совершенствование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2 029,3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3 839,2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1 487,5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1 401,0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1 401,0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«УГОЧС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г. Кемерово»,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31.12.2024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2 029,3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3 839,2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1 487,5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1 401,0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1 401,0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bookmarkStart w:id="0" w:name="_GoBack"/>
            <w:bookmarkEnd w:id="0"/>
            <w:r>
              <w:rPr>
                <w:rFonts w:ascii="Times New Roman" w:hAnsi="Times New Roman"/>
                <w:sz w:val="24"/>
              </w:rPr>
              <w:t>1.2. Приобретение резерва ГСМ, продуктов питания, предметов первой необходимости и других средств и услуг для предупреждения и ликвидации ЧС, обслуживание договоров на хранение резервов для нужд 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2 341,9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УПРиРП</w:t>
            </w:r>
            <w:proofErr w:type="spellEnd"/>
            <w:r>
              <w:rPr>
                <w:rFonts w:ascii="Times New Roman" w:hAnsi="Times New Roman"/>
                <w:sz w:val="24"/>
              </w:rPr>
              <w:t>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01.01.2025 – 31.12.2025;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«КСС», 01.01.2025 – 31.12.2025</w:t>
            </w:r>
          </w:p>
          <w:p w:rsidR="004472A0" w:rsidRDefault="004472A0">
            <w:pPr>
              <w:pStyle w:val="ConsPlusNormal"/>
              <w:rPr>
                <w:rFonts w:ascii="Times New Roman" w:hAnsi="Times New Roman"/>
                <w:sz w:val="24"/>
              </w:rPr>
            </w:pP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2 341,9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1.3. Выполнение мероприятий по предупреждению чрезвычайных ситуаций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4 162,7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«УГОЧС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г. Кемерово»,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31.12.2020;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01.01.2025 – 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4 162,7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1.4. Модернизация автоматизированной системы централизованного оповещения населения Кемеровской области – Кузбасса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3 770,0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2 262,0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1 508,0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«УГОЧС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г. Кемерово»,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01.01.2023 – 31.12.2025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377,0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226,2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226,2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иные, не запрещенные законодательством источники, в том 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3 393,0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2 035,8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1 281,8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>
            <w:pPr>
              <w:pStyle w:val="ConsPlusNormal"/>
              <w:rPr>
                <w:rFonts w:ascii="Times New Roman" w:hAnsi="Times New Roman"/>
                <w:sz w:val="24"/>
              </w:rPr>
            </w:pPr>
          </w:p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2. Подпрограмма «Внедрение технологий защиты населения и территорий от чрезвычайных ситуаций природного характера»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52 272,4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6 169,1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3 906,8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3 573,2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4 863,4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10 361,8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>
            <w:pPr>
              <w:pStyle w:val="ConsPlusNormal"/>
              <w:rPr>
                <w:rFonts w:ascii="Times New Roman" w:hAnsi="Times New Roman"/>
                <w:sz w:val="24"/>
                <w:highlight w:val="yellow"/>
              </w:rPr>
            </w:pP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2 891,3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6 169,1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3 906,8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3 573,2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4 863,4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10 361,8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49 381,1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2.1. Проведение превентивных инженерно-технических мероприятий, направленных на предупреждение цикличных ЧС природного характера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250,6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619,6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43,9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168,3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«УГОЧС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г. Кемерово»,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01.01.2020 – 31.12.2021, 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01.01.2023 – 31.12.2024;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«КСС»,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31.12.2021,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01.01.2023 – 31.12.2023;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МБУ «</w:t>
            </w:r>
            <w:proofErr w:type="spellStart"/>
            <w:r>
              <w:rPr>
                <w:rFonts w:ascii="Times New Roman" w:hAnsi="Times New Roman"/>
                <w:sz w:val="24"/>
              </w:rPr>
              <w:t>Кемдор</w:t>
            </w:r>
            <w:proofErr w:type="spellEnd"/>
            <w:r>
              <w:rPr>
                <w:rFonts w:ascii="Times New Roman" w:hAnsi="Times New Roman"/>
                <w:sz w:val="24"/>
              </w:rPr>
              <w:t>», 01.01.2020 – 31.12.2021, 01.01.2023 – 31.12.2023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250,6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619,6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43,9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168,3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 xml:space="preserve">2.2. Выполнение </w:t>
            </w:r>
            <w:proofErr w:type="spellStart"/>
            <w:r>
              <w:rPr>
                <w:rFonts w:ascii="Times New Roman" w:hAnsi="Times New Roman"/>
                <w:sz w:val="24"/>
              </w:rPr>
              <w:t>противопаводковых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мероприятий в целях предупреждения чрезвычайных ситуаций природного и техногенного характера (устройство дамб, обвалований; искусственное повышение поверхности территории; подсыпка территории; проведение берегоукрепительных и дноуглубительных работ)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51 980,2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151,2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409,1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778,7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764,0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«УГОЧС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г. Кемерово»,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31.12.2020,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01.01.2022 – 31.12.2025;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«КСС»,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31.12.2020,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01.01.2022 –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31.12.2022;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МБУ «</w:t>
            </w:r>
            <w:proofErr w:type="spellStart"/>
            <w:r>
              <w:rPr>
                <w:rFonts w:ascii="Times New Roman" w:hAnsi="Times New Roman"/>
                <w:sz w:val="24"/>
              </w:rPr>
              <w:t>Кемдор</w:t>
            </w:r>
            <w:proofErr w:type="spellEnd"/>
            <w:r>
              <w:rPr>
                <w:rFonts w:ascii="Times New Roman" w:hAnsi="Times New Roman"/>
                <w:sz w:val="24"/>
              </w:rPr>
              <w:t>», 01.01.2020 – 31.12.2020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2 599,1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151,2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409,1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778,7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764,0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49 381,1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2.3. Осуществление мероприятий по обеспечению мер безопасности людей на водных объектах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41,6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5 549,5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3 755,6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3 120,2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3 916,4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tabs>
                <w:tab w:val="left" w:pos="376"/>
                <w:tab w:val="center" w:pos="576"/>
              </w:tabs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9 597,8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«УГОЧС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г. Кемерово»,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31.12.2027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41,6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5 549,5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3 755,6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3 120,2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3 916,4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9 597,8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3. Подпрограмма «Повышение пожарной безопасности объектов муниципальной собственности и защищенности граждан от пожаров посредством обеспечения первичных мер пожарной безопасности»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39 400,4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47 904,2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82 896,0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196 438,9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183 436,4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130 773,6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98 484,3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28 916,5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>
            <w:pPr>
              <w:pStyle w:val="ConsPlusNormal"/>
              <w:rPr>
                <w:rFonts w:ascii="Times New Roman" w:hAnsi="Times New Roman"/>
                <w:sz w:val="24"/>
                <w:highlight w:val="yellow"/>
              </w:rPr>
            </w:pP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34 455,6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45 621,6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78 114,9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64 300,2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77 111,7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55 023,3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26 800,3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26 304,8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4 446,6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2 013,2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2 517,2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126 892,1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104 003,2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73 402,3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69 368,6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314,8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средства юридических и физических лиц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498,2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269,4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2 263,9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5 246,6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2 321,5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2 348,0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2 315,4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2 296,9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3.1. Приобретение и содержание первичных средств пожаротушения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3 611,0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4 873,6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2 750,0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3 125,0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3 175,9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622,7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jc w:val="center"/>
            </w:pPr>
            <w:r>
              <w:t>804,7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jc w:val="center"/>
            </w:pPr>
            <w:r>
              <w:t>804,7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Территориальные управления администрации города Кемерово,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КСП,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31.12.2027.</w:t>
            </w:r>
          </w:p>
          <w:p w:rsidR="004472A0" w:rsidRDefault="00396CF0">
            <w:pPr>
              <w:tabs>
                <w:tab w:val="left" w:pos="318"/>
              </w:tabs>
            </w:pPr>
            <w:r>
              <w:t>- МБУ «УГОЧС</w:t>
            </w:r>
          </w:p>
          <w:p w:rsidR="004472A0" w:rsidRDefault="00396CF0">
            <w:pPr>
              <w:tabs>
                <w:tab w:val="left" w:pos="318"/>
              </w:tabs>
            </w:pPr>
            <w:r>
              <w:t>г. Кемерово»,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«КСС», МБУ «</w:t>
            </w:r>
            <w:proofErr w:type="spellStart"/>
            <w:r>
              <w:rPr>
                <w:rFonts w:ascii="Times New Roman" w:hAnsi="Times New Roman"/>
                <w:sz w:val="24"/>
              </w:rPr>
              <w:t>Жилкомцентр</w:t>
            </w:r>
            <w:proofErr w:type="spellEnd"/>
            <w:r>
              <w:rPr>
                <w:rFonts w:ascii="Times New Roman" w:hAnsi="Times New Roman"/>
                <w:sz w:val="24"/>
              </w:rPr>
              <w:t>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tabs>
                <w:tab w:val="left" w:pos="318"/>
              </w:tabs>
              <w:ind w:left="35"/>
            </w:pPr>
            <w:r>
              <w:t>- МБУ «</w:t>
            </w:r>
            <w:proofErr w:type="spellStart"/>
            <w:r>
              <w:t>Кемдор</w:t>
            </w:r>
            <w:proofErr w:type="spellEnd"/>
            <w:r>
              <w:t>», МБУ «ЦОДД»,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МБУ «ДРГТ», </w:t>
            </w:r>
            <w:r>
              <w:rPr>
                <w:rFonts w:ascii="Times New Roman" w:hAnsi="Times New Roman"/>
                <w:color w:val="FF0000"/>
                <w:sz w:val="24"/>
              </w:rPr>
              <w:t xml:space="preserve"> 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муниципальные учреждения, подведомственные УО,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- муниципальные учреждения, подведомственные </w:t>
            </w:r>
            <w:proofErr w:type="spellStart"/>
            <w:r>
              <w:rPr>
                <w:rFonts w:ascii="Times New Roman" w:hAnsi="Times New Roman"/>
                <w:sz w:val="24"/>
              </w:rPr>
              <w:t>УКСиМП</w:t>
            </w:r>
            <w:proofErr w:type="spellEnd"/>
            <w:r>
              <w:rPr>
                <w:rFonts w:ascii="Times New Roman" w:hAnsi="Times New Roman"/>
                <w:sz w:val="24"/>
              </w:rPr>
              <w:t>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муниципальные учреждения, подведомственные УСЗН,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КУМИ,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«Казна»,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УТС,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«УЕЗТУ»,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МКУ «ЦРН»,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МКУ «</w:t>
            </w:r>
            <w:proofErr w:type="spellStart"/>
            <w:r>
              <w:rPr>
                <w:rFonts w:ascii="Times New Roman" w:hAnsi="Times New Roman"/>
                <w:sz w:val="24"/>
              </w:rPr>
              <w:t>Кемавто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», 01.01.2020 </w:t>
            </w:r>
            <w:proofErr w:type="gramStart"/>
            <w:r>
              <w:rPr>
                <w:rFonts w:ascii="Times New Roman" w:hAnsi="Times New Roman"/>
                <w:sz w:val="24"/>
              </w:rPr>
              <w:t>–  31.12.2027</w:t>
            </w:r>
            <w:proofErr w:type="gramEnd"/>
            <w:r>
              <w:rPr>
                <w:rFonts w:ascii="Times New Roman" w:hAnsi="Times New Roman"/>
                <w:sz w:val="24"/>
              </w:rPr>
              <w:t>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МБУ «Кемеровский городской архив»,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МБУ «ЦПП»,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 31.12.2027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3 430,3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4 713,8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2 597,0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2 895,2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2 968,8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377,7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604,3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604,3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150,1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138,5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28,6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средства юридических и физических лиц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30,6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21,3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124,4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225,4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201,1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245,0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200,4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200,4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3.2. Обеспечение пожарной безопасности объектов муниципальной собственности (техническое обслуживание пожарно-охранной сигнализации и выполнение мероприятий по пожарной безопасности)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32 165,8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39 591,8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72 752,6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182 503,9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173 236,2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123 818,4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94 928,5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25 379,2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Территориальные управления администрации города Кемерово,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tabs>
                <w:tab w:val="left" w:pos="318"/>
              </w:tabs>
            </w:pPr>
            <w:r>
              <w:t>МБУ «УГОЧС</w:t>
            </w:r>
          </w:p>
          <w:p w:rsidR="004472A0" w:rsidRDefault="00396CF0">
            <w:pPr>
              <w:tabs>
                <w:tab w:val="left" w:pos="318"/>
              </w:tabs>
            </w:pPr>
            <w:r>
              <w:t>г. Кемерово»,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«КСС», МБУ «</w:t>
            </w:r>
            <w:proofErr w:type="spellStart"/>
            <w:r>
              <w:rPr>
                <w:rFonts w:ascii="Times New Roman" w:hAnsi="Times New Roman"/>
                <w:sz w:val="24"/>
              </w:rPr>
              <w:t>Жилкомцентр</w:t>
            </w:r>
            <w:proofErr w:type="spellEnd"/>
            <w:r>
              <w:rPr>
                <w:rFonts w:ascii="Times New Roman" w:hAnsi="Times New Roman"/>
                <w:sz w:val="24"/>
              </w:rPr>
              <w:t>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tabs>
                <w:tab w:val="left" w:pos="318"/>
              </w:tabs>
              <w:ind w:left="35"/>
            </w:pPr>
            <w:r>
              <w:t>- МБУ «</w:t>
            </w:r>
            <w:proofErr w:type="spellStart"/>
            <w:r>
              <w:t>Кемдор</w:t>
            </w:r>
            <w:proofErr w:type="spellEnd"/>
            <w:r>
              <w:t>», МБУ «ЦОДД»,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МБУ «ДРГТ», </w:t>
            </w:r>
            <w:r>
              <w:rPr>
                <w:rFonts w:ascii="Times New Roman" w:hAnsi="Times New Roman"/>
                <w:color w:val="FF0000"/>
                <w:sz w:val="24"/>
              </w:rPr>
              <w:t xml:space="preserve"> 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муниципальные учреждения, подведомственные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УО,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- муниципальные учреждения, подведомственные </w:t>
            </w:r>
            <w:proofErr w:type="spellStart"/>
            <w:r>
              <w:rPr>
                <w:rFonts w:ascii="Times New Roman" w:hAnsi="Times New Roman"/>
                <w:sz w:val="24"/>
              </w:rPr>
              <w:t>УКСиМП</w:t>
            </w:r>
            <w:proofErr w:type="spellEnd"/>
            <w:r>
              <w:rPr>
                <w:rFonts w:ascii="Times New Roman" w:hAnsi="Times New Roman"/>
                <w:sz w:val="24"/>
              </w:rPr>
              <w:t>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муниципальные учреждения, подведомственные УСЗН,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КУМИ,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«Казна»,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УТС,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«УЕЗТУ»,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УГР,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«ГИЦ»,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МКУ «ЦРН», 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МКУ «</w:t>
            </w:r>
            <w:proofErr w:type="spellStart"/>
            <w:r>
              <w:rPr>
                <w:rFonts w:ascii="Times New Roman" w:hAnsi="Times New Roman"/>
                <w:sz w:val="24"/>
              </w:rPr>
              <w:t>Кемавто</w:t>
            </w:r>
            <w:proofErr w:type="spellEnd"/>
            <w:r>
              <w:rPr>
                <w:rFonts w:ascii="Times New Roman" w:hAnsi="Times New Roman"/>
                <w:sz w:val="24"/>
              </w:rPr>
              <w:t>», 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МБУ «Кемеровский городской архив»,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- МБУ «ЦПП», 01.01.2020 – 31.12.2027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27 443,8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37 479,6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68 137,5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57 617,4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71 177,3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50 953,5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33 443,5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23 011,1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4 296,5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1 874,7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2 488,6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119 905,5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99 997,2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70 811,6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59 431,7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314,8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средства юридических и физических лиц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425,5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237,5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2 126,5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4 981,0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2 061,7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2 053,3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2 053,3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2 053,3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3.3. Обучение должностных лиц муниципальных учреждений, ответственных за пожарную безопасность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67,4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118,7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47,4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87,7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77,9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71,4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83,4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64,9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Территориальные управления администрации города Кемерово,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tabs>
                <w:tab w:val="left" w:pos="318"/>
              </w:tabs>
            </w:pPr>
            <w:r>
              <w:t>- МБУ «УГОЧС</w:t>
            </w:r>
          </w:p>
          <w:p w:rsidR="004472A0" w:rsidRDefault="00396CF0">
            <w:pPr>
              <w:tabs>
                <w:tab w:val="left" w:pos="318"/>
              </w:tabs>
            </w:pPr>
            <w:r>
              <w:t>г. Кемерово»,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МБУ «КСС», МБУ «</w:t>
            </w:r>
            <w:proofErr w:type="spellStart"/>
            <w:r>
              <w:rPr>
                <w:rFonts w:ascii="Times New Roman" w:hAnsi="Times New Roman"/>
                <w:sz w:val="24"/>
              </w:rPr>
              <w:t>Жилкомцентр</w:t>
            </w:r>
            <w:proofErr w:type="spellEnd"/>
            <w:r>
              <w:rPr>
                <w:rFonts w:ascii="Times New Roman" w:hAnsi="Times New Roman"/>
                <w:sz w:val="24"/>
              </w:rPr>
              <w:t>»,</w:t>
            </w:r>
            <w:r>
              <w:rPr>
                <w:rFonts w:ascii="Times New Roman" w:hAnsi="Times New Roman"/>
                <w:color w:val="C0000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tabs>
                <w:tab w:val="left" w:pos="318"/>
              </w:tabs>
              <w:ind w:left="35"/>
            </w:pPr>
            <w:r>
              <w:t>- МБУ «</w:t>
            </w:r>
            <w:proofErr w:type="spellStart"/>
            <w:r>
              <w:t>Кемдор</w:t>
            </w:r>
            <w:proofErr w:type="spellEnd"/>
            <w:r>
              <w:t>», МБУ «ЦОДД»,</w:t>
            </w:r>
          </w:p>
          <w:p w:rsidR="004472A0" w:rsidRDefault="00396CF0">
            <w:pPr>
              <w:tabs>
                <w:tab w:val="left" w:pos="318"/>
              </w:tabs>
            </w:pPr>
            <w:r>
              <w:t xml:space="preserve">МБУ «ДРГТ», </w:t>
            </w:r>
            <w:r>
              <w:rPr>
                <w:color w:val="FF0000"/>
              </w:rPr>
              <w:t xml:space="preserve"> </w:t>
            </w:r>
          </w:p>
          <w:p w:rsidR="004472A0" w:rsidRDefault="00396CF0">
            <w:pPr>
              <w:tabs>
                <w:tab w:val="left" w:pos="318"/>
              </w:tabs>
            </w:pPr>
            <w:r>
              <w:t>01.01.2020 – 31.12.2027,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- муниципальные учреждения, подведомственные </w:t>
            </w:r>
            <w:proofErr w:type="spellStart"/>
            <w:r>
              <w:rPr>
                <w:rFonts w:ascii="Times New Roman" w:hAnsi="Times New Roman"/>
                <w:sz w:val="24"/>
              </w:rPr>
              <w:t>УКСиМП</w:t>
            </w:r>
            <w:proofErr w:type="spellEnd"/>
            <w:r>
              <w:rPr>
                <w:rFonts w:ascii="Times New Roman" w:hAnsi="Times New Roman"/>
                <w:sz w:val="24"/>
              </w:rPr>
              <w:t>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КУМИ,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«Казна»,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 31.12.2027;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УТС,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«УЕЗТУ»,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31.12.2027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32,9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115,7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34,4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47,5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19,2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21,7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21,7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21,7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rPr>
          <w:trHeight w:val="1187"/>
        </w:trPr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средства юридических и физических лиц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34,5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13,0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40,2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58,7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49,7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61,7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43,2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3.4. Пропаганда в области пожарной безопасности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42,3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104,2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89,0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29,0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29,0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29,0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29,0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«УГОЧС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г. Кемерово»,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01.01.2020 –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31.12.2022, 01.01.2024 –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34,7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96,6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89,0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29,0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29,0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29,0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29,0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средства юридических и физических лиц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 xml:space="preserve">3.5. Оборудование мест проживания многодетных, малообеспеченных, неблагополучных семей и инвалидов автономными дымовыми пожарными </w:t>
            </w:r>
            <w:proofErr w:type="spellStart"/>
            <w:r>
              <w:rPr>
                <w:rFonts w:ascii="Times New Roman" w:hAnsi="Times New Roman"/>
                <w:sz w:val="24"/>
              </w:rPr>
              <w:t>извещателями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, датчиками угарного газа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1 090,0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840,0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4 024,9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7 703,6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4 000,0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2 692,0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МБУ «УГОЧС</w:t>
            </w:r>
          </w:p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г. Кемерово»,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31.12.2025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1 090,0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840,0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4 024,9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721,4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  <w:p w:rsidR="004472A0" w:rsidRDefault="004472A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6 982,2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4 000,0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2 692,0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3.6. Своевременная очистка территории города Кемерово от горючих отходов, мусора, сухой растительности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2 423,9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2 375,9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3 232,1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 xml:space="preserve">3 018,7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2 917,4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3 540,1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2 638,7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2 638,7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 Территориальные управления администрации города Кемерово,</w:t>
            </w:r>
          </w:p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01.01.2020 – 31.12.2027</w:t>
            </w:r>
          </w:p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2 423,9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2 375,9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3 232,1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3 018,7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2 917,4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3 540,1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2 638,7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2 638,7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иные, не запрещенные законодательством источники, в том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  <w:tr w:rsidR="004472A0"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</w:pPr>
            <w:r>
              <w:rPr>
                <w:rFonts w:ascii="Times New Roman" w:hAnsi="Times New Roman"/>
                <w:sz w:val="24"/>
              </w:rPr>
              <w:t>средства юридических и физических лиц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396CF0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</w:t>
            </w: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72A0" w:rsidRDefault="004472A0"/>
        </w:tc>
      </w:tr>
    </w:tbl>
    <w:p w:rsidR="004472A0" w:rsidRDefault="004472A0">
      <w:pPr>
        <w:tabs>
          <w:tab w:val="left" w:pos="9498"/>
        </w:tabs>
        <w:ind w:right="-882"/>
      </w:pPr>
    </w:p>
    <w:p w:rsidR="004472A0" w:rsidRDefault="004472A0">
      <w:pPr>
        <w:tabs>
          <w:tab w:val="left" w:pos="9498"/>
        </w:tabs>
        <w:ind w:right="-882"/>
      </w:pPr>
    </w:p>
    <w:sectPr w:rsidR="004472A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8" w:h="11906" w:orient="landscape"/>
      <w:pgMar w:top="1276" w:right="1134" w:bottom="1134" w:left="851" w:header="454" w:footer="4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2CD6" w:rsidRDefault="00592CD6">
      <w:r>
        <w:separator/>
      </w:r>
    </w:p>
  </w:endnote>
  <w:endnote w:type="continuationSeparator" w:id="0">
    <w:p w:rsidR="00592CD6" w:rsidRDefault="00592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Astra Serif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>
    <w:pPr>
      <w:pStyle w:val="af2"/>
      <w:jc w:val="center"/>
    </w:pPr>
  </w:p>
  <w:p w:rsidR="00592CD6" w:rsidRDefault="00592CD6">
    <w:pPr>
      <w:pStyle w:val="af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>
    <w:pPr>
      <w:pStyle w:val="af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>
    <w:pPr>
      <w:pStyle w:val="af2"/>
      <w:jc w:val="center"/>
    </w:pPr>
  </w:p>
  <w:p w:rsidR="00592CD6" w:rsidRDefault="00592CD6">
    <w:pPr>
      <w:pStyle w:val="af2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2CD6" w:rsidRDefault="00592CD6">
      <w:r>
        <w:separator/>
      </w:r>
    </w:p>
  </w:footnote>
  <w:footnote w:type="continuationSeparator" w:id="0">
    <w:p w:rsidR="00592CD6" w:rsidRDefault="00592C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>
    <w:pPr>
      <w:pStyle w:val="a7"/>
      <w:jc w:val="center"/>
    </w:pPr>
    <w:r>
      <w:fldChar w:fldCharType="begin"/>
    </w:r>
    <w:r>
      <w:instrText xml:space="preserve">PAGE </w:instrText>
    </w:r>
    <w:r>
      <w:fldChar w:fldCharType="separate"/>
    </w:r>
    <w:r w:rsidR="00F976FB">
      <w:rPr>
        <w:noProof/>
      </w:rPr>
      <w:t>3</w:t>
    </w:r>
    <w:r>
      <w:fldChar w:fldCharType="end"/>
    </w:r>
  </w:p>
  <w:p w:rsidR="00592CD6" w:rsidRDefault="00592CD6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>
    <w:pPr>
      <w:pStyle w:val="a7"/>
      <w:jc w:val="center"/>
      <w:rPr>
        <w:color w:val="FFFFFF"/>
      </w:rPr>
    </w:pPr>
    <w:r>
      <w:rPr>
        <w:color w:val="FFFFFF"/>
      </w:rPr>
      <w:fldChar w:fldCharType="begin"/>
    </w:r>
    <w:r>
      <w:rPr>
        <w:color w:val="FFFFFF"/>
      </w:rPr>
      <w:instrText xml:space="preserve">PAGE </w:instrText>
    </w:r>
    <w:r>
      <w:rPr>
        <w:color w:val="FFFFFF"/>
      </w:rPr>
      <w:fldChar w:fldCharType="separate"/>
    </w:r>
    <w:r w:rsidR="00F976FB">
      <w:rPr>
        <w:noProof/>
        <w:color w:val="FFFFFF"/>
      </w:rPr>
      <w:t>1</w:t>
    </w:r>
    <w:r>
      <w:rPr>
        <w:color w:val="FFFFFF"/>
      </w:rPr>
      <w:fldChar w:fldCharType="end"/>
    </w:r>
  </w:p>
  <w:p w:rsidR="00592CD6" w:rsidRDefault="00592CD6">
    <w:pPr>
      <w:pStyle w:val="a7"/>
      <w:rPr>
        <w:color w:val="FFFFFF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>
    <w:pPr>
      <w:pStyle w:val="a7"/>
      <w:jc w:val="center"/>
    </w:pPr>
    <w:r>
      <w:fldChar w:fldCharType="begin"/>
    </w:r>
    <w:r>
      <w:instrText xml:space="preserve">PAGE </w:instrText>
    </w:r>
    <w:r>
      <w:fldChar w:fldCharType="separate"/>
    </w:r>
    <w:r w:rsidR="00F976FB">
      <w:rPr>
        <w:noProof/>
      </w:rPr>
      <w:t>14</w:t>
    </w:r>
    <w:r>
      <w:fldChar w:fldCharType="end"/>
    </w:r>
  </w:p>
  <w:p w:rsidR="00592CD6" w:rsidRDefault="00592CD6">
    <w:pPr>
      <w:pStyle w:val="a7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CD6" w:rsidRDefault="00592CD6">
    <w:pPr>
      <w:pStyle w:val="a7"/>
      <w:jc w:val="center"/>
    </w:pPr>
    <w:r>
      <w:fldChar w:fldCharType="begin"/>
    </w:r>
    <w:r>
      <w:instrText xml:space="preserve">PAGE </w:instrText>
    </w:r>
    <w:r>
      <w:fldChar w:fldCharType="separate"/>
    </w:r>
    <w:r w:rsidR="00F976FB">
      <w:rPr>
        <w:noProof/>
      </w:rPr>
      <w:t>4</w:t>
    </w:r>
    <w:r>
      <w:fldChar w:fldCharType="end"/>
    </w:r>
  </w:p>
  <w:p w:rsidR="00592CD6" w:rsidRDefault="00592CD6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B3654"/>
    <w:multiLevelType w:val="multilevel"/>
    <w:tmpl w:val="F0EE797A"/>
    <w:lvl w:ilvl="0">
      <w:start w:val="1"/>
      <w:numFmt w:val="decimal"/>
      <w:pStyle w:val="1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decimal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decimal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decimal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decimal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decimal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decimal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decimal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decimal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2A0"/>
    <w:rsid w:val="00396CF0"/>
    <w:rsid w:val="004472A0"/>
    <w:rsid w:val="00592CD6"/>
    <w:rsid w:val="00DA5B48"/>
    <w:rsid w:val="00F97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ACB060-853D-44BD-B766-B2BA268B3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0"/>
    <w:qFormat/>
    <w:rPr>
      <w:sz w:val="24"/>
    </w:rPr>
  </w:style>
  <w:style w:type="paragraph" w:styleId="1">
    <w:name w:val="heading 1"/>
    <w:basedOn w:val="a"/>
    <w:next w:val="a"/>
    <w:link w:val="11"/>
    <w:uiPriority w:val="9"/>
    <w:qFormat/>
    <w:pPr>
      <w:keepNext/>
      <w:numPr>
        <w:numId w:val="1"/>
      </w:numPr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Обычный1"/>
    <w:rPr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WW8Num2z0">
    <w:name w:val="WW8Num2z0"/>
    <w:link w:val="WW8Num2z00"/>
  </w:style>
  <w:style w:type="character" w:customStyle="1" w:styleId="WW8Num2z00">
    <w:name w:val="WW8Num2z0"/>
    <w:link w:val="WW8Num2z0"/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WW8Num10z0">
    <w:name w:val="WW8Num10z0"/>
    <w:link w:val="WW8Num10z00"/>
  </w:style>
  <w:style w:type="character" w:customStyle="1" w:styleId="WW8Num10z00">
    <w:name w:val="WW8Num10z0"/>
    <w:link w:val="WW8Num10z0"/>
  </w:style>
  <w:style w:type="paragraph" w:customStyle="1" w:styleId="12">
    <w:name w:val="Основной шрифт абзаца1"/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customStyle="1" w:styleId="WW8Num9z0">
    <w:name w:val="WW8Num9z0"/>
    <w:link w:val="WW8Num9z00"/>
  </w:style>
  <w:style w:type="character" w:customStyle="1" w:styleId="WW8Num9z00">
    <w:name w:val="WW8Num9z0"/>
    <w:link w:val="WW8Num9z0"/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a3">
    <w:name w:val="Заголовок таблицы"/>
    <w:basedOn w:val="a4"/>
    <w:link w:val="a5"/>
    <w:pPr>
      <w:jc w:val="center"/>
    </w:pPr>
    <w:rPr>
      <w:b/>
    </w:rPr>
  </w:style>
  <w:style w:type="character" w:customStyle="1" w:styleId="a5">
    <w:name w:val="Заголовок таблицы"/>
    <w:basedOn w:val="a6"/>
    <w:link w:val="a3"/>
    <w:rPr>
      <w:b/>
      <w:sz w:val="24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ConsPlusNonformat">
    <w:name w:val="ConsPlusNonformat"/>
    <w:basedOn w:val="a"/>
    <w:next w:val="a"/>
    <w:link w:val="ConsPlusNonformat0"/>
    <w:rPr>
      <w:rFonts w:ascii="Courier New" w:hAnsi="Courier New"/>
      <w:sz w:val="20"/>
    </w:rPr>
  </w:style>
  <w:style w:type="character" w:customStyle="1" w:styleId="ConsPlusNonformat0">
    <w:name w:val="ConsPlusNonformat"/>
    <w:basedOn w:val="10"/>
    <w:link w:val="ConsPlusNonformat"/>
    <w:rPr>
      <w:rFonts w:ascii="Courier New" w:hAnsi="Courier New"/>
      <w:sz w:val="20"/>
    </w:rPr>
  </w:style>
  <w:style w:type="paragraph" w:styleId="a7">
    <w:name w:val="header"/>
    <w:basedOn w:val="a"/>
    <w:link w:val="13"/>
    <w:pPr>
      <w:tabs>
        <w:tab w:val="center" w:pos="4677"/>
        <w:tab w:val="right" w:pos="9355"/>
      </w:tabs>
    </w:pPr>
  </w:style>
  <w:style w:type="character" w:customStyle="1" w:styleId="13">
    <w:name w:val="Верхний колонтитул Знак1"/>
    <w:basedOn w:val="10"/>
    <w:link w:val="a7"/>
    <w:rPr>
      <w:sz w:val="24"/>
    </w:rPr>
  </w:style>
  <w:style w:type="paragraph" w:customStyle="1" w:styleId="WW8Num11z0">
    <w:name w:val="WW8Num11z0"/>
    <w:link w:val="WW8Num11z00"/>
  </w:style>
  <w:style w:type="character" w:customStyle="1" w:styleId="WW8Num11z00">
    <w:name w:val="WW8Num11z0"/>
    <w:link w:val="WW8Num11z0"/>
  </w:style>
  <w:style w:type="paragraph" w:styleId="a8">
    <w:name w:val="Body Text Indent"/>
    <w:basedOn w:val="a"/>
    <w:link w:val="14"/>
    <w:pPr>
      <w:spacing w:after="120" w:line="276" w:lineRule="auto"/>
      <w:ind w:left="283"/>
    </w:pPr>
    <w:rPr>
      <w:rFonts w:ascii="Cambria" w:hAnsi="Cambria"/>
      <w:sz w:val="22"/>
    </w:rPr>
  </w:style>
  <w:style w:type="character" w:customStyle="1" w:styleId="14">
    <w:name w:val="Основной текст с отступом Знак1"/>
    <w:basedOn w:val="10"/>
    <w:link w:val="a8"/>
    <w:rPr>
      <w:rFonts w:ascii="Cambria" w:hAnsi="Cambria"/>
      <w:sz w:val="22"/>
    </w:rPr>
  </w:style>
  <w:style w:type="paragraph" w:customStyle="1" w:styleId="a9">
    <w:name w:val="Колонтитул"/>
    <w:basedOn w:val="a"/>
    <w:link w:val="aa"/>
    <w:pPr>
      <w:tabs>
        <w:tab w:val="center" w:pos="4819"/>
        <w:tab w:val="right" w:pos="9638"/>
      </w:tabs>
    </w:pPr>
  </w:style>
  <w:style w:type="character" w:customStyle="1" w:styleId="aa">
    <w:name w:val="Колонтитул"/>
    <w:basedOn w:val="10"/>
    <w:link w:val="a9"/>
    <w:rPr>
      <w:sz w:val="24"/>
    </w:rPr>
  </w:style>
  <w:style w:type="paragraph" w:customStyle="1" w:styleId="WW8Num1z0">
    <w:name w:val="WW8Num1z0"/>
    <w:link w:val="WW8Num1z00"/>
  </w:style>
  <w:style w:type="character" w:customStyle="1" w:styleId="WW8Num1z00">
    <w:name w:val="WW8Num1z0"/>
    <w:link w:val="WW8Num1z0"/>
  </w:style>
  <w:style w:type="paragraph" w:customStyle="1" w:styleId="WW8Num12z0">
    <w:name w:val="WW8Num12z0"/>
    <w:link w:val="WW8Num12z00"/>
  </w:style>
  <w:style w:type="character" w:customStyle="1" w:styleId="WW8Num12z00">
    <w:name w:val="WW8Num12z0"/>
    <w:link w:val="WW8Num12z0"/>
    <w:rPr>
      <w:color w:val="000000"/>
    </w:rPr>
  </w:style>
  <w:style w:type="paragraph" w:customStyle="1" w:styleId="WW8Num8z1">
    <w:name w:val="WW8Num8z1"/>
    <w:link w:val="WW8Num8z10"/>
  </w:style>
  <w:style w:type="character" w:customStyle="1" w:styleId="WW8Num8z10">
    <w:name w:val="WW8Num8z1"/>
    <w:link w:val="WW8Num8z1"/>
    <w:rPr>
      <w:color w:val="000000"/>
    </w:rPr>
  </w:style>
  <w:style w:type="paragraph" w:customStyle="1" w:styleId="WW8Num8z0">
    <w:name w:val="WW8Num8z0"/>
    <w:link w:val="WW8Num8z00"/>
  </w:style>
  <w:style w:type="character" w:customStyle="1" w:styleId="WW8Num8z00">
    <w:name w:val="WW8Num8z0"/>
    <w:link w:val="WW8Num8z0"/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customStyle="1" w:styleId="WW8Num7z0">
    <w:name w:val="WW8Num7z0"/>
    <w:link w:val="WW8Num7z00"/>
  </w:style>
  <w:style w:type="character" w:customStyle="1" w:styleId="WW8Num7z00">
    <w:name w:val="WW8Num7z0"/>
    <w:link w:val="WW8Num7z0"/>
  </w:style>
  <w:style w:type="paragraph" w:customStyle="1" w:styleId="15">
    <w:name w:val="Заголовок 1 Знак"/>
    <w:link w:val="16"/>
    <w:rPr>
      <w:rFonts w:ascii="Cambria" w:hAnsi="Cambria"/>
      <w:b/>
      <w:sz w:val="32"/>
    </w:rPr>
  </w:style>
  <w:style w:type="character" w:customStyle="1" w:styleId="16">
    <w:name w:val="Заголовок 1 Знак"/>
    <w:link w:val="15"/>
    <w:rPr>
      <w:rFonts w:ascii="Cambria" w:hAnsi="Cambria"/>
      <w:b/>
      <w:sz w:val="32"/>
    </w:rPr>
  </w:style>
  <w:style w:type="paragraph" w:styleId="ab">
    <w:name w:val="Balloon Text"/>
    <w:basedOn w:val="a"/>
    <w:link w:val="17"/>
    <w:rPr>
      <w:rFonts w:ascii="Tahoma" w:hAnsi="Tahoma"/>
      <w:sz w:val="16"/>
    </w:rPr>
  </w:style>
  <w:style w:type="character" w:customStyle="1" w:styleId="17">
    <w:name w:val="Текст выноски Знак1"/>
    <w:basedOn w:val="10"/>
    <w:link w:val="ab"/>
    <w:rPr>
      <w:rFonts w:ascii="Tahoma" w:hAnsi="Tahoma"/>
      <w:sz w:val="16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23">
    <w:name w:val="Основной текст с отступом 2 Знак"/>
    <w:link w:val="24"/>
    <w:rPr>
      <w:sz w:val="24"/>
    </w:rPr>
  </w:style>
  <w:style w:type="character" w:customStyle="1" w:styleId="24">
    <w:name w:val="Основной текст с отступом 2 Знак"/>
    <w:link w:val="23"/>
    <w:rPr>
      <w:sz w:val="24"/>
    </w:rPr>
  </w:style>
  <w:style w:type="paragraph" w:customStyle="1" w:styleId="ac">
    <w:name w:val="Основной текст с отступом Знак"/>
    <w:link w:val="ad"/>
    <w:rPr>
      <w:rFonts w:ascii="Cambria" w:hAnsi="Cambria"/>
      <w:sz w:val="22"/>
    </w:rPr>
  </w:style>
  <w:style w:type="character" w:customStyle="1" w:styleId="ad">
    <w:name w:val="Основной текст с отступом Знак"/>
    <w:link w:val="ac"/>
    <w:rPr>
      <w:rFonts w:ascii="Cambria" w:hAnsi="Cambria"/>
      <w:sz w:val="22"/>
    </w:rPr>
  </w:style>
  <w:style w:type="paragraph" w:customStyle="1" w:styleId="18">
    <w:name w:val="Строгий1"/>
    <w:link w:val="ae"/>
    <w:rPr>
      <w:b/>
    </w:rPr>
  </w:style>
  <w:style w:type="character" w:styleId="ae">
    <w:name w:val="Strong"/>
    <w:link w:val="18"/>
    <w:rPr>
      <w:b/>
    </w:rPr>
  </w:style>
  <w:style w:type="paragraph" w:customStyle="1" w:styleId="19">
    <w:name w:val="Указатель1"/>
    <w:basedOn w:val="a"/>
    <w:link w:val="1a"/>
    <w:rPr>
      <w:rFonts w:ascii="PT Astra Serif" w:hAnsi="PT Astra Serif"/>
    </w:rPr>
  </w:style>
  <w:style w:type="character" w:customStyle="1" w:styleId="1a">
    <w:name w:val="Указатель1"/>
    <w:basedOn w:val="10"/>
    <w:link w:val="19"/>
    <w:rPr>
      <w:rFonts w:ascii="PT Astra Serif" w:hAnsi="PT Astra Serif"/>
      <w:sz w:val="24"/>
    </w:rPr>
  </w:style>
  <w:style w:type="character" w:customStyle="1" w:styleId="11">
    <w:name w:val="Заголовок 1 Знак1"/>
    <w:basedOn w:val="10"/>
    <w:link w:val="1"/>
    <w:rPr>
      <w:rFonts w:ascii="Cambria" w:hAnsi="Cambria"/>
      <w:b/>
      <w:sz w:val="32"/>
    </w:rPr>
  </w:style>
  <w:style w:type="paragraph" w:customStyle="1" w:styleId="1b">
    <w:name w:val="Гиперссылка1"/>
    <w:link w:val="af"/>
    <w:rPr>
      <w:color w:val="0000FF"/>
      <w:u w:val="single"/>
    </w:rPr>
  </w:style>
  <w:style w:type="character" w:styleId="af">
    <w:name w:val="Hyperlink"/>
    <w:link w:val="1b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c">
    <w:name w:val="toc 1"/>
    <w:next w:val="a"/>
    <w:link w:val="1d"/>
    <w:uiPriority w:val="39"/>
    <w:rPr>
      <w:rFonts w:ascii="XO Thames" w:hAnsi="XO Thames"/>
      <w:b/>
      <w:sz w:val="28"/>
    </w:rPr>
  </w:style>
  <w:style w:type="character" w:customStyle="1" w:styleId="1d">
    <w:name w:val="Оглавление 1 Знак"/>
    <w:link w:val="1c"/>
    <w:rPr>
      <w:rFonts w:ascii="XO Thames" w:hAnsi="XO Thames"/>
      <w:b/>
      <w:sz w:val="28"/>
    </w:rPr>
  </w:style>
  <w:style w:type="paragraph" w:customStyle="1" w:styleId="WW8Num14z0">
    <w:name w:val="WW8Num14z0"/>
    <w:link w:val="WW8Num14z00"/>
  </w:style>
  <w:style w:type="character" w:customStyle="1" w:styleId="WW8Num14z00">
    <w:name w:val="WW8Num14z0"/>
    <w:link w:val="WW8Num14z0"/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WW8Num15z0">
    <w:name w:val="WW8Num15z0"/>
    <w:link w:val="WW8Num15z00"/>
  </w:style>
  <w:style w:type="character" w:customStyle="1" w:styleId="WW8Num15z00">
    <w:name w:val="WW8Num15z0"/>
    <w:link w:val="WW8Num15z0"/>
  </w:style>
  <w:style w:type="paragraph" w:customStyle="1" w:styleId="af0">
    <w:name w:val="Текст выноски Знак"/>
    <w:link w:val="af1"/>
    <w:rPr>
      <w:rFonts w:ascii="Tahoma" w:hAnsi="Tahoma"/>
      <w:sz w:val="16"/>
    </w:rPr>
  </w:style>
  <w:style w:type="character" w:customStyle="1" w:styleId="af1">
    <w:name w:val="Текст выноски Знак"/>
    <w:link w:val="af0"/>
    <w:rPr>
      <w:rFonts w:ascii="Tahoma" w:hAnsi="Tahoma"/>
      <w:sz w:val="16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WW8Num6z0">
    <w:name w:val="WW8Num6z0"/>
    <w:link w:val="WW8Num6z00"/>
  </w:style>
  <w:style w:type="character" w:customStyle="1" w:styleId="WW8Num6z00">
    <w:name w:val="WW8Num6z0"/>
    <w:link w:val="WW8Num6z0"/>
  </w:style>
  <w:style w:type="paragraph" w:styleId="af2">
    <w:name w:val="footer"/>
    <w:basedOn w:val="a"/>
    <w:link w:val="1e"/>
    <w:pPr>
      <w:tabs>
        <w:tab w:val="center" w:pos="4677"/>
        <w:tab w:val="right" w:pos="9355"/>
      </w:tabs>
    </w:pPr>
  </w:style>
  <w:style w:type="character" w:customStyle="1" w:styleId="1e">
    <w:name w:val="Нижний колонтитул Знак1"/>
    <w:basedOn w:val="10"/>
    <w:link w:val="af2"/>
    <w:rPr>
      <w:sz w:val="24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af3">
    <w:name w:val="Нижний колонтитул Знак"/>
    <w:link w:val="af4"/>
    <w:rPr>
      <w:sz w:val="24"/>
    </w:rPr>
  </w:style>
  <w:style w:type="character" w:customStyle="1" w:styleId="af4">
    <w:name w:val="Нижний колонтитул Знак"/>
    <w:link w:val="af3"/>
    <w:rPr>
      <w:sz w:val="24"/>
    </w:rPr>
  </w:style>
  <w:style w:type="paragraph" w:customStyle="1" w:styleId="1f">
    <w:name w:val="Основной шрифт абзаца1"/>
    <w:link w:val="1f0"/>
  </w:style>
  <w:style w:type="character" w:customStyle="1" w:styleId="1f0">
    <w:name w:val="Основной шрифт абзаца1"/>
    <w:link w:val="1f"/>
  </w:style>
  <w:style w:type="paragraph" w:styleId="af5">
    <w:name w:val="Body Text"/>
    <w:basedOn w:val="a"/>
    <w:link w:val="af6"/>
    <w:pPr>
      <w:spacing w:after="140" w:line="276" w:lineRule="auto"/>
    </w:pPr>
  </w:style>
  <w:style w:type="character" w:customStyle="1" w:styleId="af6">
    <w:name w:val="Основной текст Знак"/>
    <w:basedOn w:val="10"/>
    <w:link w:val="af5"/>
    <w:rPr>
      <w:sz w:val="24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a4">
    <w:name w:val="Содержимое таблицы"/>
    <w:basedOn w:val="a"/>
    <w:link w:val="a6"/>
    <w:pPr>
      <w:widowControl w:val="0"/>
    </w:pPr>
  </w:style>
  <w:style w:type="character" w:customStyle="1" w:styleId="a6">
    <w:name w:val="Содержимое таблицы"/>
    <w:basedOn w:val="10"/>
    <w:link w:val="a4"/>
    <w:rPr>
      <w:sz w:val="24"/>
    </w:rPr>
  </w:style>
  <w:style w:type="paragraph" w:customStyle="1" w:styleId="WW8Num5z0">
    <w:name w:val="WW8Num5z0"/>
    <w:link w:val="WW8Num5z00"/>
  </w:style>
  <w:style w:type="character" w:customStyle="1" w:styleId="WW8Num5z00">
    <w:name w:val="WW8Num5z0"/>
    <w:link w:val="WW8Num5z0"/>
  </w:style>
  <w:style w:type="paragraph" w:customStyle="1" w:styleId="210">
    <w:name w:val="Основной текст с отступом 21"/>
    <w:basedOn w:val="a"/>
    <w:link w:val="211"/>
    <w:pPr>
      <w:spacing w:after="120" w:line="480" w:lineRule="auto"/>
      <w:ind w:left="283"/>
    </w:pPr>
  </w:style>
  <w:style w:type="character" w:customStyle="1" w:styleId="211">
    <w:name w:val="Основной текст с отступом 21"/>
    <w:basedOn w:val="10"/>
    <w:link w:val="210"/>
    <w:rPr>
      <w:sz w:val="24"/>
    </w:rPr>
  </w:style>
  <w:style w:type="paragraph" w:styleId="af7">
    <w:name w:val="Title"/>
    <w:next w:val="a"/>
    <w:link w:val="af8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1f1">
    <w:name w:val="Заголовок1"/>
    <w:basedOn w:val="10"/>
    <w:rPr>
      <w:rFonts w:ascii="PT Astra Serif" w:hAnsi="PT Astra Serif"/>
      <w:sz w:val="28"/>
    </w:rPr>
  </w:style>
  <w:style w:type="paragraph" w:styleId="af9">
    <w:name w:val="List"/>
    <w:basedOn w:val="af5"/>
    <w:link w:val="afa"/>
    <w:rPr>
      <w:rFonts w:ascii="PT Astra Serif" w:hAnsi="PT Astra Serif"/>
    </w:rPr>
  </w:style>
  <w:style w:type="character" w:customStyle="1" w:styleId="afa">
    <w:name w:val="Список Знак"/>
    <w:basedOn w:val="af6"/>
    <w:link w:val="af9"/>
    <w:rPr>
      <w:rFonts w:ascii="PT Astra Serif" w:hAnsi="PT Astra Serif"/>
      <w:sz w:val="24"/>
    </w:rPr>
  </w:style>
  <w:style w:type="paragraph" w:customStyle="1" w:styleId="WW8Num13z0">
    <w:name w:val="WW8Num13z0"/>
    <w:link w:val="WW8Num13z00"/>
  </w:style>
  <w:style w:type="character" w:customStyle="1" w:styleId="WW8Num13z00">
    <w:name w:val="WW8Num13z0"/>
    <w:link w:val="WW8Num13z0"/>
  </w:style>
  <w:style w:type="paragraph" w:customStyle="1" w:styleId="ConsPlusNormal">
    <w:name w:val="ConsPlusNormal"/>
    <w:link w:val="ConsPlusNormal0"/>
    <w:pPr>
      <w:widowControl w:val="0"/>
    </w:pPr>
    <w:rPr>
      <w:rFonts w:ascii="Arial" w:hAnsi="Arial"/>
    </w:rPr>
  </w:style>
  <w:style w:type="character" w:customStyle="1" w:styleId="ConsPlusNormal0">
    <w:name w:val="ConsPlusNormal"/>
    <w:link w:val="ConsPlusNormal"/>
    <w:rPr>
      <w:rFonts w:ascii="Arial" w:hAnsi="Arial"/>
    </w:rPr>
  </w:style>
  <w:style w:type="paragraph" w:customStyle="1" w:styleId="WW8Num3z0">
    <w:name w:val="WW8Num3z0"/>
    <w:link w:val="WW8Num3z00"/>
  </w:style>
  <w:style w:type="character" w:customStyle="1" w:styleId="WW8Num3z00">
    <w:name w:val="WW8Num3z0"/>
    <w:link w:val="WW8Num3z0"/>
  </w:style>
  <w:style w:type="paragraph" w:customStyle="1" w:styleId="WW8Num4z0">
    <w:name w:val="WW8Num4z0"/>
    <w:link w:val="WW8Num4z00"/>
  </w:style>
  <w:style w:type="character" w:customStyle="1" w:styleId="WW8Num4z00">
    <w:name w:val="WW8Num4z0"/>
    <w:link w:val="WW8Num4z0"/>
  </w:style>
  <w:style w:type="paragraph" w:styleId="afb">
    <w:name w:val="Subtitle"/>
    <w:next w:val="a"/>
    <w:link w:val="afc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c">
    <w:name w:val="Подзаголовок Знак"/>
    <w:link w:val="afb"/>
    <w:rPr>
      <w:rFonts w:ascii="XO Thames" w:hAnsi="XO Thames"/>
      <w:i/>
      <w:sz w:val="24"/>
    </w:rPr>
  </w:style>
  <w:style w:type="character" w:customStyle="1" w:styleId="af8">
    <w:name w:val="Название Знак"/>
    <w:link w:val="af7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afd">
    <w:name w:val="Верхний колонтитул Знак"/>
    <w:link w:val="afe"/>
    <w:rPr>
      <w:sz w:val="24"/>
    </w:rPr>
  </w:style>
  <w:style w:type="character" w:customStyle="1" w:styleId="afe">
    <w:name w:val="Верхний колонтитул Знак"/>
    <w:link w:val="afd"/>
    <w:rPr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ff">
    <w:name w:val="caption"/>
    <w:basedOn w:val="a"/>
    <w:link w:val="aff0"/>
    <w:pPr>
      <w:spacing w:before="120" w:after="120"/>
    </w:pPr>
    <w:rPr>
      <w:rFonts w:ascii="PT Astra Serif" w:hAnsi="PT Astra Serif"/>
      <w:i/>
    </w:rPr>
  </w:style>
  <w:style w:type="character" w:customStyle="1" w:styleId="aff0">
    <w:name w:val="Название объекта Знак"/>
    <w:basedOn w:val="10"/>
    <w:link w:val="aff"/>
    <w:rPr>
      <w:rFonts w:ascii="PT Astra Serif" w:hAnsi="PT Astra Serif"/>
      <w:i/>
      <w:sz w:val="24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  <w:sz w:val="24"/>
    </w:rPr>
  </w:style>
  <w:style w:type="character" w:customStyle="1" w:styleId="ConsPlusTitle0">
    <w:name w:val="ConsPlusTitle"/>
    <w:link w:val="ConsPlusTitle"/>
    <w:rPr>
      <w:rFonts w:ascii="Arial" w:hAnsi="Arial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14</Pages>
  <Words>2202</Words>
  <Characters>12552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Kanc2</dc:creator>
  <cp:lastModifiedBy>Kanc4</cp:lastModifiedBy>
  <cp:revision>3</cp:revision>
  <dcterms:created xsi:type="dcterms:W3CDTF">2025-11-21T07:43:00Z</dcterms:created>
  <dcterms:modified xsi:type="dcterms:W3CDTF">2025-11-21T07:57:00Z</dcterms:modified>
</cp:coreProperties>
</file>