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C8" w:rsidRPr="0099154A" w:rsidRDefault="008008C8" w:rsidP="008008C8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46A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Hlk59446787"/>
      <w:r w:rsidRPr="00D766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860C2" wp14:editId="5E14ADAB">
            <wp:extent cx="584501" cy="723900"/>
            <wp:effectExtent l="0" t="0" r="6350" b="0"/>
            <wp:docPr id="1" name="Рисунок 1" descr="P:\Герб города новый\Герб г.Кемерово ч-б 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Герб города новый\Герб г.Кемерово ч-б (png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2" cy="73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C8" w:rsidRPr="003E21CC" w:rsidRDefault="008008C8" w:rsidP="0080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1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8008C8" w:rsidRPr="003E21CC" w:rsidRDefault="008008C8" w:rsidP="00800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8C8" w:rsidRPr="003E21CC" w:rsidRDefault="008008C8" w:rsidP="0080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1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008C8" w:rsidRPr="003E21CC" w:rsidRDefault="008008C8" w:rsidP="008008C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8C8" w:rsidRPr="003E21CC" w:rsidRDefault="008008C8" w:rsidP="008008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12.02.2021 </w:t>
      </w:r>
      <w:r w:rsidRPr="003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6BA8">
        <w:rPr>
          <w:rFonts w:ascii="Times New Roman" w:eastAsia="Times New Roman" w:hAnsi="Times New Roman" w:cs="Times New Roman"/>
          <w:sz w:val="28"/>
          <w:szCs w:val="28"/>
          <w:lang w:eastAsia="ru-RU"/>
        </w:rPr>
        <w:t>397</w:t>
      </w:r>
    </w:p>
    <w:bookmarkEnd w:id="0"/>
    <w:p w:rsidR="008008C8" w:rsidRDefault="008008C8" w:rsidP="00800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8C8" w:rsidRPr="0099154A" w:rsidRDefault="008008C8" w:rsidP="00800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8C8" w:rsidRDefault="008008C8" w:rsidP="00800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 Об изменении муниципального маршрута регулярных перевозок </w:t>
      </w:r>
    </w:p>
    <w:p w:rsidR="008008C8" w:rsidRDefault="008008C8" w:rsidP="00800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на территории города Кемерово </w:t>
      </w:r>
    </w:p>
    <w:p w:rsidR="008008C8" w:rsidRDefault="008008C8" w:rsidP="00800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85" w:rsidRPr="0099154A" w:rsidRDefault="00157085" w:rsidP="00DA1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8C8" w:rsidRPr="0099154A" w:rsidRDefault="008008C8" w:rsidP="00800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>В результате проведения обследования маршрутов регулярных перевозок на территории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sz w:val="28"/>
          <w:szCs w:val="28"/>
        </w:rPr>
        <w:t xml:space="preserve"> Кемерово на предмет необходимости установления новых маршрутов, внесения изменения в существующие маршруты и отмены маршрутов регулярных перевозок, с учетом изменения величины пассажиропотока,  в целях повышения качества транспортного обслуживания населения города Кемерово и руководствуясь Федеральным законом от 13.07.2018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45 Устава города Кемерово, постановлением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sz w:val="28"/>
          <w:szCs w:val="28"/>
        </w:rPr>
        <w:t xml:space="preserve"> Кемерово от 09.06.2016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154A">
        <w:rPr>
          <w:rFonts w:ascii="Times New Roman" w:hAnsi="Times New Roman" w:cs="Times New Roman"/>
          <w:sz w:val="28"/>
          <w:szCs w:val="28"/>
        </w:rPr>
        <w:t>№ 1300 «Об утверждении документа планирования регулярных перевозок по муниципальным маршрутам регулярных перевозок на территории города Кемерово, межмуниципальным маршрутам регулярных перевозок в пригородном сообщении», постановлением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sz w:val="28"/>
          <w:szCs w:val="28"/>
        </w:rPr>
        <w:t xml:space="preserve"> Кемерово от 17.06.2016 № 1337 «Об утверждении Порядка установления, изменения, отмены муниципальных маршрутов регулярных перевозок на территории города Кемерово, межмуниципальных маршрутов регулярных перевозок в пригородном сообщении»</w:t>
      </w:r>
    </w:p>
    <w:p w:rsidR="0099154A" w:rsidRPr="0099154A" w:rsidRDefault="0099154A" w:rsidP="00DA1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 Изменить муниципальный маршрут регулярных перевозок на территории города Кемерово с</w:t>
      </w:r>
      <w:r w:rsidR="0064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6E187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«д.п. </w:t>
      </w:r>
      <w:r w:rsidR="006E1872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AA75E0">
        <w:rPr>
          <w:rFonts w:ascii="Times New Roman" w:hAnsi="Times New Roman" w:cs="Times New Roman"/>
          <w:bCs/>
          <w:color w:val="000000"/>
          <w:sz w:val="28"/>
          <w:szCs w:val="28"/>
        </w:rPr>
        <w:t>ульв.</w:t>
      </w:r>
      <w:r w:rsidR="006E18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Строителей – КОАО Азот»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</w:t>
      </w:r>
      <w:r w:rsidRPr="0099154A">
        <w:rPr>
          <w:rFonts w:ascii="Times New Roman" w:hAnsi="Times New Roman" w:cs="Times New Roman"/>
          <w:sz w:val="28"/>
          <w:szCs w:val="28"/>
        </w:rPr>
        <w:t>реестру муниципальных маршрутов регулярных перевозок на территории города Кемерово, межмуниципальных маршрутов регулярных перевозок в пригородном сообщении</w:t>
      </w:r>
      <w:r w:rsidR="00157085">
        <w:rPr>
          <w:rFonts w:ascii="Times New Roman" w:hAnsi="Times New Roman" w:cs="Times New Roman"/>
          <w:sz w:val="28"/>
          <w:szCs w:val="28"/>
        </w:rPr>
        <w:t>.</w:t>
      </w:r>
    </w:p>
    <w:p w:rsidR="0099154A" w:rsidRPr="0099154A" w:rsidRDefault="0099154A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Наименование промежуточных остановочных пунктов по маршруту регулярных перевозок с 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6E187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6BB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536BB1">
        <w:rPr>
          <w:rFonts w:ascii="Times New Roman" w:hAnsi="Times New Roman" w:cs="Times New Roman"/>
          <w:bCs/>
          <w:color w:val="000000"/>
          <w:sz w:val="28"/>
          <w:szCs w:val="28"/>
        </w:rPr>
        <w:t>д.п</w:t>
      </w:r>
      <w:proofErr w:type="spellEnd"/>
      <w:r w:rsidR="00536B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A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бульв. </w:t>
      </w:r>
      <w:r w:rsidR="00536B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Строителей – КОАО Азот»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установить согласно приложению № 1 к настоящему постановлению.</w:t>
      </w:r>
    </w:p>
    <w:p w:rsidR="000A012B" w:rsidRDefault="0099154A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 Наименование улиц, автомобильных дорог, по которым предполагается</w:t>
      </w:r>
      <w:r w:rsidR="00515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движение </w:t>
      </w:r>
      <w:r w:rsidR="00515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транспортных </w:t>
      </w:r>
      <w:r w:rsidR="00515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средств</w:t>
      </w:r>
      <w:r w:rsidR="00515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между</w:t>
      </w:r>
      <w:r w:rsidR="00515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остановочными</w:t>
      </w:r>
      <w:proofErr w:type="gramEnd"/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A012B" w:rsidRDefault="000A012B" w:rsidP="0051570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</w:t>
      </w:r>
    </w:p>
    <w:p w:rsidR="000A012B" w:rsidRDefault="000A012B" w:rsidP="000A012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154A" w:rsidRPr="0099154A" w:rsidRDefault="0099154A" w:rsidP="00603A6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пунктами по маршруту регулярных перевозок с 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6637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="006E187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6637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="0066375F">
        <w:rPr>
          <w:rFonts w:ascii="Times New Roman" w:hAnsi="Times New Roman" w:cs="Times New Roman"/>
          <w:bCs/>
          <w:color w:val="000000"/>
          <w:sz w:val="28"/>
          <w:szCs w:val="28"/>
        </w:rPr>
        <w:t>д.п</w:t>
      </w:r>
      <w:proofErr w:type="spellEnd"/>
      <w:r w:rsidR="006637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A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бульв. </w:t>
      </w:r>
      <w:r w:rsidR="0066375F">
        <w:rPr>
          <w:rFonts w:ascii="Times New Roman" w:hAnsi="Times New Roman" w:cs="Times New Roman"/>
          <w:bCs/>
          <w:color w:val="000000"/>
          <w:sz w:val="28"/>
          <w:szCs w:val="28"/>
        </w:rPr>
        <w:t>Строителей – КОАО Азот</w:t>
      </w:r>
      <w:proofErr w:type="gramStart"/>
      <w:r w:rsidR="0066375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6375F" w:rsidRPr="009915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установить</w:t>
      </w:r>
      <w:proofErr w:type="gramEnd"/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приложению </w:t>
      </w:r>
      <w:r w:rsidR="00AA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№ 2 к настоящему постановлению.</w:t>
      </w:r>
    </w:p>
    <w:p w:rsidR="0099154A" w:rsidRPr="0099154A" w:rsidRDefault="0099154A" w:rsidP="00DA14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  Вид транспортного средства и классы транспортных средств, которые используются для перевозок по маршруту регулярных перевозок с </w:t>
      </w:r>
      <w:r w:rsidR="00157085">
        <w:rPr>
          <w:rFonts w:ascii="Times New Roman" w:hAnsi="Times New Roman" w:cs="Times New Roman"/>
          <w:bCs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номером </w:t>
      </w:r>
      <w:r w:rsidR="006E1872">
        <w:rPr>
          <w:rFonts w:ascii="Times New Roman" w:hAnsi="Times New Roman" w:cs="Times New Roman"/>
          <w:bCs/>
          <w:sz w:val="28"/>
          <w:szCs w:val="28"/>
        </w:rPr>
        <w:t>4</w:t>
      </w:r>
      <w:r w:rsidR="00536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BB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536BB1">
        <w:rPr>
          <w:rFonts w:ascii="Times New Roman" w:hAnsi="Times New Roman" w:cs="Times New Roman"/>
          <w:bCs/>
          <w:color w:val="000000"/>
          <w:sz w:val="28"/>
          <w:szCs w:val="28"/>
        </w:rPr>
        <w:t>д.п</w:t>
      </w:r>
      <w:proofErr w:type="spellEnd"/>
      <w:r w:rsidR="00536B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A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бульв. </w:t>
      </w:r>
      <w:r w:rsidR="00536BB1">
        <w:rPr>
          <w:rFonts w:ascii="Times New Roman" w:hAnsi="Times New Roman" w:cs="Times New Roman"/>
          <w:bCs/>
          <w:color w:val="000000"/>
          <w:sz w:val="28"/>
          <w:szCs w:val="28"/>
        </w:rPr>
        <w:t>Строителей – КОАО Азот»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, максимальное количество транспортных средств – </w:t>
      </w:r>
      <w:r w:rsidR="006E1872">
        <w:rPr>
          <w:rFonts w:ascii="Times New Roman" w:hAnsi="Times New Roman" w:cs="Times New Roman"/>
          <w:bCs/>
          <w:sz w:val="28"/>
          <w:szCs w:val="28"/>
        </w:rPr>
        <w:t>большой класс троллейбус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E1872">
        <w:rPr>
          <w:rFonts w:ascii="Times New Roman" w:hAnsi="Times New Roman" w:cs="Times New Roman"/>
          <w:bCs/>
          <w:sz w:val="28"/>
          <w:szCs w:val="28"/>
        </w:rPr>
        <w:t>7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 единиц. </w:t>
      </w:r>
    </w:p>
    <w:p w:rsidR="0099154A" w:rsidRPr="0099154A" w:rsidRDefault="0099154A" w:rsidP="00450A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Протяженность маршрута регулярных перевозок с 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6E187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536B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="00536BB1">
        <w:rPr>
          <w:rFonts w:ascii="Times New Roman" w:hAnsi="Times New Roman" w:cs="Times New Roman"/>
          <w:bCs/>
          <w:color w:val="000000"/>
          <w:sz w:val="28"/>
          <w:szCs w:val="28"/>
        </w:rPr>
        <w:t>д.п</w:t>
      </w:r>
      <w:proofErr w:type="spellEnd"/>
      <w:r w:rsidR="00536B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A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бульв. </w:t>
      </w:r>
      <w:r w:rsidR="00536BB1">
        <w:rPr>
          <w:rFonts w:ascii="Times New Roman" w:hAnsi="Times New Roman" w:cs="Times New Roman"/>
          <w:bCs/>
          <w:color w:val="000000"/>
          <w:sz w:val="28"/>
          <w:szCs w:val="28"/>
        </w:rPr>
        <w:t>Строителей – КОАО Азот»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считать </w:t>
      </w:r>
      <w:r w:rsidR="008F2C81" w:rsidRPr="008F2C81"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  <w:r w:rsidRPr="008F2C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км.</w:t>
      </w:r>
    </w:p>
    <w:p w:rsidR="0099154A" w:rsidRPr="0099154A" w:rsidRDefault="0099154A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2. Управлению транспорта и связи администрации г</w:t>
      </w:r>
      <w:r w:rsidR="004E6186">
        <w:rPr>
          <w:rFonts w:ascii="Times New Roman" w:hAnsi="Times New Roman" w:cs="Times New Roman"/>
          <w:bCs/>
          <w:color w:val="000000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Кемерово                    (А.А. Ермолаев) внести изменения в реестр муниципальных маршрутов регулярных перевозок на территории города Кемерово,</w:t>
      </w:r>
      <w:r w:rsidRPr="0099154A">
        <w:rPr>
          <w:rFonts w:ascii="Times New Roman" w:hAnsi="Times New Roman" w:cs="Times New Roman"/>
          <w:sz w:val="28"/>
          <w:szCs w:val="28"/>
        </w:rPr>
        <w:t xml:space="preserve"> межмуниципальных маршрутов регулярных перевозок в пригородном сообщении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9154A" w:rsidRPr="0099154A" w:rsidRDefault="0099154A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3. Комитету по работе со средствами массовой информации администрации города Кемерово (</w:t>
      </w:r>
      <w:r w:rsidR="00536BB1">
        <w:rPr>
          <w:rFonts w:ascii="Times New Roman" w:hAnsi="Times New Roman" w:cs="Times New Roman"/>
          <w:bCs/>
          <w:color w:val="000000"/>
          <w:sz w:val="28"/>
          <w:szCs w:val="28"/>
        </w:rPr>
        <w:t>Т.В. Щавина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) обеспечить официальное опубликование настоящего постановления.</w:t>
      </w:r>
    </w:p>
    <w:p w:rsidR="00ED1528" w:rsidRPr="004F51FC" w:rsidRDefault="00ED1528" w:rsidP="00ED15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4.   Контроль за исполнением настоящего постановления возложить на заместителя Главы города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экономическим вопросам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Неробова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AA75E0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9154A" w:rsidRPr="0099154A">
        <w:rPr>
          <w:rFonts w:ascii="Times New Roman" w:hAnsi="Times New Roman" w:cs="Times New Roman"/>
          <w:sz w:val="28"/>
          <w:szCs w:val="28"/>
        </w:rPr>
        <w:t>Глав</w:t>
      </w:r>
      <w:r w:rsidR="00E51110">
        <w:rPr>
          <w:rFonts w:ascii="Times New Roman" w:hAnsi="Times New Roman" w:cs="Times New Roman"/>
          <w:sz w:val="28"/>
          <w:szCs w:val="28"/>
        </w:rPr>
        <w:t>ы</w:t>
      </w:r>
      <w:r w:rsidR="0099154A" w:rsidRPr="0099154A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99154A" w:rsidRPr="0099154A">
        <w:rPr>
          <w:rFonts w:ascii="Times New Roman" w:hAnsi="Times New Roman" w:cs="Times New Roman"/>
          <w:sz w:val="28"/>
          <w:szCs w:val="28"/>
        </w:rPr>
        <w:tab/>
      </w:r>
      <w:r w:rsidR="0099154A" w:rsidRPr="009915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9154A" w:rsidRPr="0099154A">
        <w:rPr>
          <w:rFonts w:ascii="Times New Roman" w:hAnsi="Times New Roman" w:cs="Times New Roman"/>
          <w:sz w:val="28"/>
          <w:szCs w:val="28"/>
        </w:rPr>
        <w:tab/>
      </w:r>
      <w:r w:rsidR="000A012B">
        <w:rPr>
          <w:rFonts w:ascii="Times New Roman" w:hAnsi="Times New Roman" w:cs="Times New Roman"/>
          <w:sz w:val="28"/>
          <w:szCs w:val="28"/>
        </w:rPr>
        <w:t xml:space="preserve">  </w:t>
      </w:r>
      <w:r w:rsidR="0099154A" w:rsidRPr="0099154A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9154A" w:rsidRPr="0099154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42349">
        <w:rPr>
          <w:rFonts w:ascii="Times New Roman" w:hAnsi="Times New Roman" w:cs="Times New Roman"/>
          <w:sz w:val="28"/>
          <w:szCs w:val="28"/>
        </w:rPr>
        <w:t xml:space="preserve"> </w:t>
      </w:r>
      <w:r w:rsidR="0099154A" w:rsidRPr="0099154A">
        <w:rPr>
          <w:rFonts w:ascii="Times New Roman" w:hAnsi="Times New Roman" w:cs="Times New Roman"/>
          <w:sz w:val="28"/>
          <w:szCs w:val="28"/>
        </w:rPr>
        <w:tab/>
      </w:r>
      <w:r w:rsidR="00A6637F">
        <w:rPr>
          <w:rFonts w:ascii="Times New Roman" w:hAnsi="Times New Roman" w:cs="Times New Roman"/>
          <w:sz w:val="28"/>
          <w:szCs w:val="28"/>
        </w:rPr>
        <w:t xml:space="preserve"> </w:t>
      </w:r>
      <w:r w:rsidR="00640BC5">
        <w:rPr>
          <w:rFonts w:ascii="Times New Roman" w:hAnsi="Times New Roman" w:cs="Times New Roman"/>
          <w:sz w:val="28"/>
          <w:szCs w:val="28"/>
        </w:rPr>
        <w:t xml:space="preserve">   </w:t>
      </w:r>
      <w:r w:rsidR="0099154A" w:rsidRPr="0099154A">
        <w:rPr>
          <w:rFonts w:ascii="Times New Roman" w:hAnsi="Times New Roman" w:cs="Times New Roman"/>
          <w:sz w:val="28"/>
          <w:szCs w:val="28"/>
        </w:rPr>
        <w:t xml:space="preserve">  </w:t>
      </w:r>
      <w:r w:rsidR="00C42349">
        <w:rPr>
          <w:rFonts w:ascii="Times New Roman" w:hAnsi="Times New Roman" w:cs="Times New Roman"/>
          <w:sz w:val="28"/>
          <w:szCs w:val="28"/>
        </w:rPr>
        <w:t xml:space="preserve"> </w:t>
      </w:r>
      <w:r w:rsidR="00E51110">
        <w:rPr>
          <w:rFonts w:ascii="Times New Roman" w:hAnsi="Times New Roman" w:cs="Times New Roman"/>
          <w:sz w:val="28"/>
          <w:szCs w:val="28"/>
        </w:rPr>
        <w:t xml:space="preserve">   </w:t>
      </w:r>
      <w:r w:rsidR="009E60F3">
        <w:rPr>
          <w:rFonts w:ascii="Times New Roman" w:hAnsi="Times New Roman" w:cs="Times New Roman"/>
          <w:sz w:val="28"/>
          <w:szCs w:val="28"/>
        </w:rPr>
        <w:t xml:space="preserve"> </w:t>
      </w:r>
      <w:r w:rsidR="00640BC5">
        <w:rPr>
          <w:rFonts w:ascii="Times New Roman" w:hAnsi="Times New Roman" w:cs="Times New Roman"/>
          <w:sz w:val="28"/>
          <w:szCs w:val="28"/>
        </w:rPr>
        <w:t xml:space="preserve"> </w:t>
      </w:r>
      <w:r w:rsidR="0099154A" w:rsidRPr="0099154A">
        <w:rPr>
          <w:rFonts w:ascii="Times New Roman" w:hAnsi="Times New Roman" w:cs="Times New Roman"/>
          <w:sz w:val="28"/>
          <w:szCs w:val="28"/>
        </w:rPr>
        <w:t xml:space="preserve"> </w:t>
      </w:r>
      <w:r w:rsidR="000A012B">
        <w:rPr>
          <w:rFonts w:ascii="Times New Roman" w:hAnsi="Times New Roman" w:cs="Times New Roman"/>
          <w:sz w:val="28"/>
          <w:szCs w:val="28"/>
        </w:rPr>
        <w:t xml:space="preserve">     </w:t>
      </w:r>
      <w:r w:rsidR="009E60F3">
        <w:rPr>
          <w:rFonts w:ascii="Times New Roman" w:hAnsi="Times New Roman" w:cs="Times New Roman"/>
          <w:sz w:val="28"/>
          <w:szCs w:val="28"/>
        </w:rPr>
        <w:t xml:space="preserve">  </w:t>
      </w:r>
      <w:r w:rsidR="00E51110">
        <w:rPr>
          <w:rFonts w:ascii="Times New Roman" w:hAnsi="Times New Roman" w:cs="Times New Roman"/>
          <w:sz w:val="28"/>
          <w:szCs w:val="28"/>
        </w:rPr>
        <w:t>Д.В. Анисимов</w:t>
      </w: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110" w:rsidRDefault="00E51110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110" w:rsidRDefault="00E51110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92" w:rsidRDefault="00966C92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92" w:rsidRDefault="00966C92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92" w:rsidRDefault="00966C92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92" w:rsidRDefault="00966C92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92" w:rsidRDefault="00966C92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92" w:rsidRDefault="00966C92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217" w:rsidRDefault="00384217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DED" w:rsidRDefault="00BC7DED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92" w:rsidRDefault="00966C92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92" w:rsidRDefault="00966C92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92" w:rsidRDefault="00966C92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92" w:rsidRDefault="00966C92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92" w:rsidRDefault="00966C92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92" w:rsidRDefault="00966C92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92" w:rsidRDefault="00966C92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92" w:rsidRDefault="00966C92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92" w:rsidRDefault="00966C92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75F" w:rsidRDefault="0066375F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92" w:rsidRPr="0099154A" w:rsidRDefault="00966C92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66C92" w:rsidP="00E11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99154A" w:rsidRPr="00E24EF5" w:rsidRDefault="0099154A" w:rsidP="0096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54A" w:rsidRPr="0099154A" w:rsidRDefault="00BD1F91" w:rsidP="00BD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24E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154A" w:rsidRPr="0099154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9154A" w:rsidRPr="0099154A" w:rsidRDefault="00E24EF5" w:rsidP="00DA141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54A" w:rsidRPr="009915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154A" w:rsidRPr="0099154A" w:rsidRDefault="00C7379F" w:rsidP="00C73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24EF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54A" w:rsidRPr="0099154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99154A" w:rsidRPr="0099154A" w:rsidRDefault="00E24EF5" w:rsidP="00E24EF5">
      <w:pPr>
        <w:tabs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154A" w:rsidRPr="0099154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CD75E6">
        <w:rPr>
          <w:rFonts w:ascii="Times New Roman" w:hAnsi="Times New Roman" w:cs="Times New Roman"/>
          <w:sz w:val="28"/>
          <w:szCs w:val="28"/>
        </w:rPr>
        <w:t xml:space="preserve">12.02.2021 </w:t>
      </w:r>
      <w:r w:rsidR="0099154A" w:rsidRPr="0099154A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99154A" w:rsidRPr="0099154A">
        <w:rPr>
          <w:rFonts w:ascii="Times New Roman" w:hAnsi="Times New Roman" w:cs="Times New Roman"/>
          <w:sz w:val="28"/>
          <w:szCs w:val="28"/>
        </w:rPr>
        <w:t xml:space="preserve"> </w:t>
      </w:r>
      <w:r w:rsidR="00CD75E6">
        <w:rPr>
          <w:rFonts w:ascii="Times New Roman" w:hAnsi="Times New Roman" w:cs="Times New Roman"/>
          <w:sz w:val="28"/>
          <w:szCs w:val="28"/>
        </w:rPr>
        <w:t>397</w:t>
      </w:r>
    </w:p>
    <w:p w:rsidR="0099154A" w:rsidRP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705" w:rsidRPr="0099154A" w:rsidRDefault="0051570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5157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Наименование промежуточных остановочных пунктов </w:t>
      </w:r>
    </w:p>
    <w:p w:rsidR="00640BC5" w:rsidRDefault="0099154A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маршруту регулярных перевозок с </w:t>
      </w:r>
      <w:r w:rsidR="0064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="00640BC5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</w:p>
    <w:p w:rsidR="00A6637F" w:rsidRDefault="006E1872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5460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«д.п. </w:t>
      </w:r>
      <w:r w:rsidR="00AA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бульв.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Строителей – КОАО Азот»</w:t>
      </w:r>
      <w:r w:rsidR="005460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40BC5" w:rsidRDefault="00640BC5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5705" w:rsidRDefault="00515705" w:rsidP="0051570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0426" w:rsidRPr="004E0426" w:rsidRDefault="005460A5" w:rsidP="00781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прямом направлении: </w:t>
      </w:r>
      <w:r w:rsidR="004E0426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</w:t>
      </w:r>
      <w:r w:rsidR="0078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Комсомольский, </w:t>
      </w:r>
      <w:r w:rsidR="00BA410C">
        <w:rPr>
          <w:rFonts w:ascii="Times New Roman" w:eastAsia="Times New Roman" w:hAnsi="Times New Roman" w:cs="Times New Roman"/>
          <w:sz w:val="28"/>
          <w:szCs w:val="28"/>
        </w:rPr>
        <w:t>Школа № 100</w:t>
      </w:r>
      <w:r w:rsidR="00BA410C" w:rsidRPr="00F978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410C">
        <w:rPr>
          <w:rFonts w:ascii="Times New Roman" w:eastAsia="Times New Roman" w:hAnsi="Times New Roman" w:cs="Times New Roman"/>
          <w:sz w:val="28"/>
          <w:szCs w:val="28"/>
        </w:rPr>
        <w:t>ЖК «Томь»</w:t>
      </w:r>
      <w:r w:rsidR="009E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2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Кузбасский парк</w:t>
      </w:r>
      <w:r w:rsidR="009E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Храм Святой Троицы, Товары для дома, ТУЛР, </w:t>
      </w:r>
      <w:r w:rsid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Богатырь, д.п.</w:t>
      </w:r>
      <w:r w:rsidR="004E0426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бульв. </w:t>
      </w:r>
      <w:r w:rsidR="004E0426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Строителей, </w:t>
      </w:r>
      <w:r w:rsidR="00AA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бульв. </w:t>
      </w:r>
      <w:r w:rsid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Строителей, </w:t>
      </w:r>
      <w:r w:rsidR="004E0426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СКБ банк, Универсам </w:t>
      </w:r>
      <w:r w:rsidR="00AA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A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426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2, Поликлиника №</w:t>
      </w:r>
      <w:r w:rsidR="00BA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426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5, Энергосбыт, киноцентр Юбилейный, Универмаг, Фабричная, Стоматологическая клиника фирма Улыбка, Цирк, магазин Кристалл, ул.</w:t>
      </w:r>
      <w:r w:rsid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426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Весенняя, ТУЦР, Служба спасения, АКБ Сибирский горизонт, </w:t>
      </w:r>
      <w:r w:rsidR="00BA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426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426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Рабочая, Оптовый рынок, </w:t>
      </w:r>
      <w:proofErr w:type="spellStart"/>
      <w:r w:rsidR="004E0426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Автоагрегат</w:t>
      </w:r>
      <w:proofErr w:type="spellEnd"/>
      <w:r w:rsidR="004E0426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Завод теплоизоляции </w:t>
      </w:r>
      <w:proofErr w:type="spellStart"/>
      <w:r w:rsidR="004E0426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Каверлит</w:t>
      </w:r>
      <w:proofErr w:type="spellEnd"/>
      <w:r w:rsidR="004E0426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Кирзавод, ЗАО </w:t>
      </w:r>
      <w:proofErr w:type="spellStart"/>
      <w:r w:rsidR="004E0426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Кемеровоторгтехника</w:t>
      </w:r>
      <w:proofErr w:type="spellEnd"/>
      <w:r w:rsidR="004E0426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Восточная проходная, </w:t>
      </w:r>
      <w:proofErr w:type="spellStart"/>
      <w:r w:rsidR="004E0426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Новокемеровская</w:t>
      </w:r>
      <w:proofErr w:type="spellEnd"/>
      <w:r w:rsidR="004E0426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ТЭЦ, КОАО А</w:t>
      </w:r>
      <w:r w:rsid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</w:t>
      </w:r>
      <w:r w:rsidR="004E0426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0A5" w:rsidRDefault="005460A5" w:rsidP="0054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31" w:rsidRPr="004E0426" w:rsidRDefault="005460A5" w:rsidP="00427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обратном напр</w:t>
      </w:r>
      <w:r w:rsidR="009808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влении: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КОАО А</w:t>
      </w:r>
      <w:r w:rsid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зот, </w:t>
      </w:r>
      <w:proofErr w:type="spellStart"/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Новокемеровская</w:t>
      </w:r>
      <w:proofErr w:type="spellEnd"/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ТЭЦ,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 проходная,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</w:t>
      </w:r>
      <w:proofErr w:type="spellStart"/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Кемеровоторгтехника</w:t>
      </w:r>
      <w:proofErr w:type="spellEnd"/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Кирзавод,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 теплоизоляции </w:t>
      </w:r>
      <w:proofErr w:type="spellStart"/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Каверлит</w:t>
      </w:r>
      <w:proofErr w:type="spellEnd"/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Автоагрегат</w:t>
      </w:r>
      <w:proofErr w:type="spellEnd"/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Оптовый рынок,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 Сибирский горизонт,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спасения,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ТУЦР,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Кристалл,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Стоматологическая клиника фирма Улыбка,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Фабричная,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Универмаг,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киноцентр Юбилейный,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№</w:t>
      </w:r>
      <w:r w:rsidR="00BA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Универсам </w:t>
      </w:r>
      <w:r w:rsid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A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СКБ банк,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A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бульв. </w:t>
      </w:r>
      <w:r w:rsid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Богатырь,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ТУЛР, ТРК Променад 2, Мебельный центр, </w:t>
      </w:r>
      <w:r w:rsidR="00BA410C">
        <w:rPr>
          <w:rFonts w:ascii="Times New Roman" w:eastAsia="Times New Roman" w:hAnsi="Times New Roman" w:cs="Times New Roman"/>
          <w:sz w:val="28"/>
          <w:szCs w:val="28"/>
        </w:rPr>
        <w:t>ЖК «Томь»</w:t>
      </w:r>
      <w:r w:rsidR="00BA410C" w:rsidRPr="00F978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410C"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10C">
        <w:rPr>
          <w:rFonts w:ascii="Times New Roman" w:eastAsia="Times New Roman" w:hAnsi="Times New Roman" w:cs="Times New Roman"/>
          <w:sz w:val="28"/>
          <w:szCs w:val="28"/>
        </w:rPr>
        <w:t>Школа № 100</w:t>
      </w:r>
      <w:r w:rsid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7931" w:rsidRP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д.п</w:t>
      </w:r>
      <w:proofErr w:type="spellEnd"/>
      <w:r w:rsidR="00427931" w:rsidRPr="004E0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Комсомольский. </w:t>
      </w:r>
    </w:p>
    <w:p w:rsidR="005460A5" w:rsidRPr="005460A5" w:rsidRDefault="005460A5" w:rsidP="00980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C5" w:rsidRDefault="00640BC5" w:rsidP="008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931" w:rsidRDefault="00427931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931" w:rsidRDefault="00427931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1A80" w:rsidRDefault="00891A80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5E0" w:rsidRDefault="00AA75E0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C70" w:rsidRDefault="00880C70" w:rsidP="00515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5DB" w:rsidRDefault="00880C70" w:rsidP="00E11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AA576D" w:rsidRPr="00E24EF5" w:rsidRDefault="00AA576D" w:rsidP="00AA5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54A" w:rsidRPr="0099154A" w:rsidRDefault="00E24EF5" w:rsidP="00E24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9154A" w:rsidRPr="0099154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9154A" w:rsidRPr="0099154A" w:rsidRDefault="0099154A" w:rsidP="00891A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154A" w:rsidRPr="0099154A" w:rsidRDefault="00E24EF5" w:rsidP="00E24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9154A" w:rsidRPr="0099154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99154A" w:rsidRPr="0099154A" w:rsidRDefault="00E24EF5" w:rsidP="00E24EF5">
      <w:pPr>
        <w:tabs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75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54A" w:rsidRPr="0099154A">
        <w:rPr>
          <w:rFonts w:ascii="Times New Roman" w:hAnsi="Times New Roman" w:cs="Times New Roman"/>
          <w:sz w:val="28"/>
          <w:szCs w:val="28"/>
        </w:rPr>
        <w:t xml:space="preserve">от </w:t>
      </w:r>
      <w:r w:rsidR="00CD75E6">
        <w:rPr>
          <w:rFonts w:ascii="Times New Roman" w:hAnsi="Times New Roman" w:cs="Times New Roman"/>
          <w:sz w:val="28"/>
          <w:szCs w:val="28"/>
        </w:rPr>
        <w:t>12.02.2021</w:t>
      </w:r>
      <w:r w:rsidR="0099154A" w:rsidRPr="0099154A">
        <w:rPr>
          <w:rFonts w:ascii="Times New Roman" w:hAnsi="Times New Roman" w:cs="Times New Roman"/>
          <w:sz w:val="28"/>
          <w:szCs w:val="28"/>
        </w:rPr>
        <w:t xml:space="preserve">№ </w:t>
      </w:r>
      <w:r w:rsidR="00CD75E6">
        <w:rPr>
          <w:rFonts w:ascii="Times New Roman" w:hAnsi="Times New Roman" w:cs="Times New Roman"/>
          <w:sz w:val="28"/>
          <w:szCs w:val="28"/>
        </w:rPr>
        <w:t>397</w:t>
      </w:r>
    </w:p>
    <w:p w:rsidR="0099154A" w:rsidRP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54A" w:rsidRDefault="0099154A" w:rsidP="00DA1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76D" w:rsidRPr="0099154A" w:rsidRDefault="00AA576D" w:rsidP="00DA1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улиц, автомобильных дорог,</w:t>
      </w:r>
    </w:p>
    <w:p w:rsidR="0099154A" w:rsidRPr="0099154A" w:rsidRDefault="0099154A" w:rsidP="00DA14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которым предполагается движение транспортных средств между остановочными пунктами по маршруту регулярных перевозок </w:t>
      </w:r>
      <w:r w:rsidR="0064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порядковым номером </w:t>
      </w:r>
      <w:r w:rsidR="006E187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5460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«д.п. </w:t>
      </w:r>
      <w:r w:rsidR="00AA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бульв. </w:t>
      </w:r>
      <w:r w:rsidR="006E1872">
        <w:rPr>
          <w:rFonts w:ascii="Times New Roman" w:hAnsi="Times New Roman" w:cs="Times New Roman"/>
          <w:bCs/>
          <w:color w:val="000000"/>
          <w:sz w:val="28"/>
          <w:szCs w:val="28"/>
        </w:rPr>
        <w:t>Строителей – КОАО Азот</w:t>
      </w:r>
      <w:r w:rsidR="005460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7FBA" w:rsidRPr="0099154A" w:rsidRDefault="00487FB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8B3" w:rsidRDefault="00A6637F" w:rsidP="00515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прямом направлении: </w:t>
      </w:r>
      <w:r w:rsidR="0039484A">
        <w:rPr>
          <w:rFonts w:ascii="Times New Roman" w:eastAsia="Times New Roman" w:hAnsi="Times New Roman" w:cs="Times New Roman"/>
          <w:sz w:val="28"/>
          <w:szCs w:val="28"/>
        </w:rPr>
        <w:t xml:space="preserve">просп. Комсомольский, просп. </w:t>
      </w:r>
      <w:proofErr w:type="gramStart"/>
      <w:r w:rsidR="0039484A">
        <w:rPr>
          <w:rFonts w:ascii="Times New Roman" w:eastAsia="Times New Roman" w:hAnsi="Times New Roman" w:cs="Times New Roman"/>
          <w:sz w:val="28"/>
          <w:szCs w:val="28"/>
        </w:rPr>
        <w:t xml:space="preserve">Химиков, </w:t>
      </w:r>
      <w:r w:rsidR="005157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51570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A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бульв. </w:t>
      </w:r>
      <w:r w:rsidR="0039484A">
        <w:rPr>
          <w:rFonts w:ascii="Times New Roman" w:eastAsia="Times New Roman" w:hAnsi="Times New Roman" w:cs="Times New Roman"/>
          <w:sz w:val="28"/>
          <w:szCs w:val="28"/>
        </w:rPr>
        <w:t>Строителей, просп. Ленина, ул. Соборная, ул. Красноармейская</w:t>
      </w:r>
      <w:r w:rsidR="004E04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0426" w:rsidRDefault="004E0426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7AD" w:rsidRPr="009808B3" w:rsidRDefault="00A6637F" w:rsidP="009E07AD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637F">
        <w:rPr>
          <w:rFonts w:ascii="Times New Roman" w:eastAsia="Times New Roman" w:hAnsi="Times New Roman" w:cs="Times New Roman"/>
          <w:sz w:val="28"/>
          <w:szCs w:val="28"/>
        </w:rPr>
        <w:t xml:space="preserve"> обратном направлении: </w:t>
      </w:r>
      <w:r w:rsidR="004E0426">
        <w:rPr>
          <w:rFonts w:ascii="Times New Roman" w:eastAsia="Times New Roman" w:hAnsi="Times New Roman" w:cs="Times New Roman"/>
          <w:sz w:val="28"/>
          <w:szCs w:val="28"/>
        </w:rPr>
        <w:t xml:space="preserve">ул. Красноармейская, ул. </w:t>
      </w:r>
      <w:proofErr w:type="gramStart"/>
      <w:r w:rsidR="004E0426">
        <w:rPr>
          <w:rFonts w:ascii="Times New Roman" w:eastAsia="Times New Roman" w:hAnsi="Times New Roman" w:cs="Times New Roman"/>
          <w:sz w:val="28"/>
          <w:szCs w:val="28"/>
        </w:rPr>
        <w:t xml:space="preserve">Соборная, </w:t>
      </w:r>
      <w:r w:rsidR="00880C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880C7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E0426">
        <w:rPr>
          <w:rFonts w:ascii="Times New Roman" w:eastAsia="Times New Roman" w:hAnsi="Times New Roman" w:cs="Times New Roman"/>
          <w:sz w:val="28"/>
          <w:szCs w:val="28"/>
        </w:rPr>
        <w:t xml:space="preserve">просп. Ленина, </w:t>
      </w:r>
      <w:r w:rsidR="00AA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бульв. </w:t>
      </w:r>
      <w:r w:rsidR="004E0426">
        <w:rPr>
          <w:rFonts w:ascii="Times New Roman" w:eastAsia="Times New Roman" w:hAnsi="Times New Roman" w:cs="Times New Roman"/>
          <w:sz w:val="28"/>
          <w:szCs w:val="28"/>
        </w:rPr>
        <w:t>Строителей, просп. Химиков, просп. Комсомольский.</w:t>
      </w: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DB" w:rsidRDefault="007815D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872" w:rsidRDefault="006E1872" w:rsidP="00C73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5E23" w:rsidRDefault="00AD5E23" w:rsidP="006E1872">
      <w:pPr>
        <w:spacing w:after="0" w:line="240" w:lineRule="auto"/>
        <w:ind w:firstLine="646"/>
        <w:jc w:val="both"/>
        <w:rPr>
          <w:rFonts w:ascii="Times New Roman" w:hAnsi="Times New Roman"/>
          <w:sz w:val="26"/>
          <w:szCs w:val="26"/>
        </w:rPr>
      </w:pPr>
    </w:p>
    <w:p w:rsidR="00AA75E0" w:rsidRPr="006E1872" w:rsidRDefault="00AA75E0" w:rsidP="006E1872">
      <w:pPr>
        <w:spacing w:after="0" w:line="240" w:lineRule="auto"/>
        <w:ind w:firstLine="646"/>
        <w:jc w:val="both"/>
        <w:rPr>
          <w:rFonts w:ascii="Times New Roman" w:hAnsi="Times New Roman"/>
          <w:sz w:val="26"/>
          <w:szCs w:val="26"/>
        </w:rPr>
      </w:pPr>
    </w:p>
    <w:p w:rsidR="00BD7203" w:rsidRDefault="00BD7203" w:rsidP="00B7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D7203" w:rsidSect="00AA75E0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161"/>
    <w:rsid w:val="000074B5"/>
    <w:rsid w:val="00040D0D"/>
    <w:rsid w:val="000604D9"/>
    <w:rsid w:val="000841C2"/>
    <w:rsid w:val="00086C36"/>
    <w:rsid w:val="000A012B"/>
    <w:rsid w:val="000A0D14"/>
    <w:rsid w:val="0013770D"/>
    <w:rsid w:val="00146AFD"/>
    <w:rsid w:val="001476DA"/>
    <w:rsid w:val="00150A73"/>
    <w:rsid w:val="00157085"/>
    <w:rsid w:val="001800F6"/>
    <w:rsid w:val="00182C37"/>
    <w:rsid w:val="001E699D"/>
    <w:rsid w:val="002B64B8"/>
    <w:rsid w:val="00313CB8"/>
    <w:rsid w:val="00366E8D"/>
    <w:rsid w:val="00384217"/>
    <w:rsid w:val="0039484A"/>
    <w:rsid w:val="003C7C65"/>
    <w:rsid w:val="00427931"/>
    <w:rsid w:val="00450A7B"/>
    <w:rsid w:val="00487FBA"/>
    <w:rsid w:val="004B540F"/>
    <w:rsid w:val="004E0426"/>
    <w:rsid w:val="004E6186"/>
    <w:rsid w:val="00515705"/>
    <w:rsid w:val="00536BB1"/>
    <w:rsid w:val="005460A5"/>
    <w:rsid w:val="005E34D9"/>
    <w:rsid w:val="00603A6C"/>
    <w:rsid w:val="00640BC5"/>
    <w:rsid w:val="006448ED"/>
    <w:rsid w:val="0066375F"/>
    <w:rsid w:val="006E1872"/>
    <w:rsid w:val="00712277"/>
    <w:rsid w:val="00713258"/>
    <w:rsid w:val="00760675"/>
    <w:rsid w:val="007763B3"/>
    <w:rsid w:val="007815DB"/>
    <w:rsid w:val="007A6BA8"/>
    <w:rsid w:val="008008C8"/>
    <w:rsid w:val="00821E53"/>
    <w:rsid w:val="00880955"/>
    <w:rsid w:val="00880C70"/>
    <w:rsid w:val="00891A80"/>
    <w:rsid w:val="008F2C81"/>
    <w:rsid w:val="00966C92"/>
    <w:rsid w:val="009808B3"/>
    <w:rsid w:val="0099154A"/>
    <w:rsid w:val="009C4161"/>
    <w:rsid w:val="009E07AD"/>
    <w:rsid w:val="009E60F3"/>
    <w:rsid w:val="00A6637F"/>
    <w:rsid w:val="00A83827"/>
    <w:rsid w:val="00AA576D"/>
    <w:rsid w:val="00AA75E0"/>
    <w:rsid w:val="00AA7F4F"/>
    <w:rsid w:val="00AD5E23"/>
    <w:rsid w:val="00AE68FD"/>
    <w:rsid w:val="00B778C3"/>
    <w:rsid w:val="00BA410C"/>
    <w:rsid w:val="00BC7DED"/>
    <w:rsid w:val="00BD1F91"/>
    <w:rsid w:val="00BD7203"/>
    <w:rsid w:val="00C00DCC"/>
    <w:rsid w:val="00C42349"/>
    <w:rsid w:val="00C71F0C"/>
    <w:rsid w:val="00C7379F"/>
    <w:rsid w:val="00C932DE"/>
    <w:rsid w:val="00CD75E6"/>
    <w:rsid w:val="00CF319B"/>
    <w:rsid w:val="00D379A7"/>
    <w:rsid w:val="00D87F9B"/>
    <w:rsid w:val="00DA1419"/>
    <w:rsid w:val="00DD6054"/>
    <w:rsid w:val="00DF3CD9"/>
    <w:rsid w:val="00E0670D"/>
    <w:rsid w:val="00E11EE9"/>
    <w:rsid w:val="00E24EF5"/>
    <w:rsid w:val="00E51110"/>
    <w:rsid w:val="00EB63C4"/>
    <w:rsid w:val="00ED1528"/>
    <w:rsid w:val="00F826FA"/>
    <w:rsid w:val="00F97866"/>
    <w:rsid w:val="00FD4CDD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D5DD"/>
  <w15:docId w15:val="{47D4375A-FFAB-4F6F-B40A-6E7AB3D5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A1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aliases w:val="Знак,Знак Знак Знак,Знак Знак Знак Знак Знак Знак Знак Знак Знак Знак"/>
    <w:basedOn w:val="a"/>
    <w:link w:val="20"/>
    <w:uiPriority w:val="99"/>
    <w:rsid w:val="005460A5"/>
    <w:pPr>
      <w:spacing w:after="0" w:line="240" w:lineRule="auto"/>
      <w:ind w:left="36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,Знак Знак Знак Знак,Знак Знак Знак Знак Знак Знак Знак Знак Знак Знак Знак"/>
    <w:basedOn w:val="a0"/>
    <w:link w:val="2"/>
    <w:uiPriority w:val="99"/>
    <w:rsid w:val="005460A5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Шкуратова</dc:creator>
  <cp:keywords/>
  <dc:description/>
  <cp:lastModifiedBy>Kanc4</cp:lastModifiedBy>
  <cp:revision>3</cp:revision>
  <cp:lastPrinted>2021-02-10T06:09:00Z</cp:lastPrinted>
  <dcterms:created xsi:type="dcterms:W3CDTF">2021-02-12T03:42:00Z</dcterms:created>
  <dcterms:modified xsi:type="dcterms:W3CDTF">2021-02-12T03:53:00Z</dcterms:modified>
</cp:coreProperties>
</file>