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C158626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021CE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021CE">
        <w:rPr>
          <w:rFonts w:ascii="Times New Roman" w:eastAsia="Times New Roman" w:hAnsi="Times New Roman" w:cs="Times New Roman"/>
          <w:sz w:val="28"/>
          <w:szCs w:val="28"/>
        </w:rPr>
        <w:t>470</w:t>
      </w:r>
    </w:p>
    <w:p w14:paraId="5384AC61" w14:textId="3E8B8BA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D8A5BB" w14:textId="1DA9E87B" w:rsidR="00F10326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932AB6E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пунктом 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>9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 статьей 45 Устава города Кемерово, на основании ходатайства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38422D80" w:rsidR="00BC31FD" w:rsidRDefault="00220DF4" w:rsidP="00482C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1.Установить публичный сервитут в отношении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6D49" w:rsidRPr="00CF6D49">
        <w:rPr>
          <w:rFonts w:ascii="Times New Roman" w:eastAsia="Times New Roman" w:hAnsi="Times New Roman" w:cs="Times New Roman"/>
          <w:sz w:val="28"/>
          <w:szCs w:val="28"/>
        </w:rPr>
        <w:t>42:24:0101034:2470  (35 кв.м)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 xml:space="preserve">сооружения электроснабжения – трансформаторной подстанции </w:t>
      </w:r>
      <w:r w:rsidR="00CF6D49" w:rsidRPr="00CF6D49">
        <w:rPr>
          <w:rFonts w:ascii="Times New Roman" w:eastAsia="Times New Roman" w:hAnsi="Times New Roman" w:cs="Times New Roman"/>
          <w:sz w:val="28"/>
          <w:szCs w:val="28"/>
        </w:rPr>
        <w:t>(ТП-91) с кадастровым номером 42:24:0101034:2475, расположенного по адресу: город Кемерово, Заводский район, северо-восточнее жилого дома № 21 по ул. Артиллерийск</w:t>
      </w:r>
      <w:r w:rsidR="00E8118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28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11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19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1010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34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: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2475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-42/0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01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/20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19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0FFE9C99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земель, предусмотренн</w:t>
      </w:r>
      <w:r w:rsidR="00980F4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7E0A94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30029CC" w:rsidR="007E5068" w:rsidRPr="007041E5" w:rsidRDefault="00AB4CD9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641F11">
                <wp:simplePos x="0" y="0"/>
                <wp:positionH relativeFrom="column">
                  <wp:posOffset>2795270</wp:posOffset>
                </wp:positionH>
                <wp:positionV relativeFrom="paragraph">
                  <wp:posOffset>-533400</wp:posOffset>
                </wp:positionV>
                <wp:extent cx="914400" cy="2571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2pt;width:1in;height:20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EED6B6" w14:textId="4031D689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</w:t>
      </w:r>
      <w:r w:rsidR="008F35C6"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00E16E9" w14:textId="0403D05E" w:rsidR="008F35C6" w:rsidRDefault="008F35C6" w:rsidP="008F35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ОАО «СКЭК» как обладателю публичного сервитута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участка, в границах которого устанавливается публичный сервитут.</w:t>
      </w:r>
    </w:p>
    <w:p w14:paraId="56173D63" w14:textId="15FC1886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41BCC35C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3595DC72" w:rsidR="007E5068" w:rsidRPr="007041E5" w:rsidRDefault="008F35C6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CB1B2E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944D0BC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B0A454C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F83FD96" w14:textId="51D4C375" w:rsidR="001D7F1C" w:rsidRDefault="007979C3" w:rsidP="008F3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19C196" w14:textId="77777777" w:rsidR="00AF7399" w:rsidRDefault="00AF7399" w:rsidP="00BA494A">
      <w:pPr>
        <w:spacing w:after="0" w:line="240" w:lineRule="auto"/>
      </w:pPr>
      <w:r>
        <w:separator/>
      </w:r>
    </w:p>
  </w:endnote>
  <w:endnote w:type="continuationSeparator" w:id="0">
    <w:p w14:paraId="34230955" w14:textId="77777777" w:rsidR="00AF7399" w:rsidRDefault="00AF7399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11D3B" w14:textId="77777777" w:rsidR="00AF7399" w:rsidRDefault="00AF7399" w:rsidP="00BA494A">
      <w:pPr>
        <w:spacing w:after="0" w:line="240" w:lineRule="auto"/>
      </w:pPr>
      <w:r>
        <w:separator/>
      </w:r>
    </w:p>
  </w:footnote>
  <w:footnote w:type="continuationSeparator" w:id="0">
    <w:p w14:paraId="5266BB1D" w14:textId="77777777" w:rsidR="00AF7399" w:rsidRDefault="00AF7399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1A1CE3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259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CE3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1420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1CE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69AE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35C6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CD9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AF7399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6D49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18B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BD2EB-FE4B-44A3-A026-C4329A309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2026-02-12T08:39:00Z</dcterms:created>
  <dcterms:modified xsi:type="dcterms:W3CDTF">2026-02-12T08:39:00Z</dcterms:modified>
</cp:coreProperties>
</file>